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B0" w:rsidRPr="005D00A6" w:rsidRDefault="008C7E9C" w:rsidP="008C7E9C">
      <w:pPr>
        <w:jc w:val="right"/>
        <w:rPr>
          <w:rFonts w:ascii="Century Gothic" w:hAnsi="Century Gothic"/>
        </w:rPr>
      </w:pPr>
      <w:bookmarkStart w:id="0" w:name="_GoBack"/>
      <w:bookmarkEnd w:id="0"/>
      <w:r w:rsidRPr="005D00A6">
        <w:rPr>
          <w:rFonts w:ascii="Century Gothic" w:hAnsi="Century Gothic" w:cs="Arial"/>
          <w:noProof/>
          <w:lang w:eastAsia="en-GB"/>
        </w:rPr>
        <w:drawing>
          <wp:inline distT="0" distB="0" distL="0" distR="0" wp14:anchorId="55A87E9A" wp14:editId="3C0DC192">
            <wp:extent cx="1268083" cy="1268083"/>
            <wp:effectExtent l="0" t="0" r="8890" b="8890"/>
            <wp:docPr id="2" name="Picture 2" descr="BSAB Logo Fin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B Logo Final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248" cy="1268248"/>
                    </a:xfrm>
                    <a:prstGeom prst="rect">
                      <a:avLst/>
                    </a:prstGeom>
                    <a:noFill/>
                    <a:ln>
                      <a:noFill/>
                    </a:ln>
                  </pic:spPr>
                </pic:pic>
              </a:graphicData>
            </a:graphic>
          </wp:inline>
        </w:drawing>
      </w: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sz w:val="36"/>
          <w:szCs w:val="36"/>
        </w:rPr>
      </w:pPr>
      <w:r w:rsidRPr="005D00A6">
        <w:rPr>
          <w:rFonts w:ascii="Century Gothic" w:hAnsi="Century Gothic" w:cs="Helvetica"/>
          <w:b/>
          <w:sz w:val="36"/>
          <w:szCs w:val="36"/>
        </w:rPr>
        <w:t>Barnet Safeguarding Adults Board</w:t>
      </w:r>
    </w:p>
    <w:p w:rsidR="005E0315" w:rsidRPr="005D00A6" w:rsidRDefault="005E0315" w:rsidP="008C7E9C">
      <w:pPr>
        <w:autoSpaceDE w:val="0"/>
        <w:autoSpaceDN w:val="0"/>
        <w:adjustRightInd w:val="0"/>
        <w:spacing w:after="0" w:line="240" w:lineRule="auto"/>
        <w:rPr>
          <w:rFonts w:ascii="Century Gothic" w:hAnsi="Century Gothic" w:cs="Helvetica"/>
          <w:b/>
          <w:sz w:val="36"/>
          <w:szCs w:val="36"/>
        </w:rPr>
      </w:pPr>
    </w:p>
    <w:p w:rsidR="005E0315" w:rsidRPr="005D00A6" w:rsidRDefault="005E0315" w:rsidP="008C7E9C">
      <w:pPr>
        <w:autoSpaceDE w:val="0"/>
        <w:autoSpaceDN w:val="0"/>
        <w:adjustRightInd w:val="0"/>
        <w:spacing w:after="0" w:line="240" w:lineRule="auto"/>
        <w:rPr>
          <w:rFonts w:ascii="Century Gothic" w:hAnsi="Century Gothic" w:cs="Helvetica"/>
          <w:b/>
          <w:sz w:val="36"/>
          <w:szCs w:val="36"/>
        </w:rPr>
      </w:pPr>
      <w:r w:rsidRPr="005D00A6">
        <w:rPr>
          <w:rFonts w:ascii="Century Gothic" w:hAnsi="Century Gothic" w:cs="Helvetica"/>
          <w:b/>
          <w:sz w:val="36"/>
          <w:szCs w:val="36"/>
        </w:rPr>
        <w:t>Business Plan</w:t>
      </w:r>
    </w:p>
    <w:p w:rsidR="005E0315" w:rsidRPr="005D00A6" w:rsidRDefault="005E0315" w:rsidP="008C7E9C">
      <w:pPr>
        <w:autoSpaceDE w:val="0"/>
        <w:autoSpaceDN w:val="0"/>
        <w:adjustRightInd w:val="0"/>
        <w:spacing w:after="0" w:line="240" w:lineRule="auto"/>
        <w:rPr>
          <w:rFonts w:ascii="Century Gothic" w:hAnsi="Century Gothic" w:cs="Helvetica"/>
          <w:b/>
          <w:sz w:val="36"/>
          <w:szCs w:val="36"/>
        </w:rPr>
      </w:pPr>
    </w:p>
    <w:p w:rsidR="005E0315" w:rsidRDefault="005E0315" w:rsidP="008C7E9C">
      <w:pPr>
        <w:autoSpaceDE w:val="0"/>
        <w:autoSpaceDN w:val="0"/>
        <w:adjustRightInd w:val="0"/>
        <w:spacing w:after="0" w:line="240" w:lineRule="auto"/>
        <w:rPr>
          <w:rFonts w:ascii="Century Gothic" w:hAnsi="Century Gothic" w:cs="Helvetica"/>
          <w:b/>
          <w:sz w:val="36"/>
          <w:szCs w:val="36"/>
        </w:rPr>
      </w:pPr>
      <w:r w:rsidRPr="005D00A6">
        <w:rPr>
          <w:rFonts w:ascii="Century Gothic" w:hAnsi="Century Gothic" w:cs="Helvetica"/>
          <w:b/>
          <w:sz w:val="36"/>
          <w:szCs w:val="36"/>
        </w:rPr>
        <w:t>2016-2018</w:t>
      </w:r>
    </w:p>
    <w:p w:rsidR="00CA3334" w:rsidRDefault="00CA3334" w:rsidP="008C7E9C">
      <w:pPr>
        <w:autoSpaceDE w:val="0"/>
        <w:autoSpaceDN w:val="0"/>
        <w:adjustRightInd w:val="0"/>
        <w:spacing w:after="0" w:line="240" w:lineRule="auto"/>
        <w:rPr>
          <w:rFonts w:ascii="Century Gothic" w:hAnsi="Century Gothic" w:cs="Helvetica"/>
          <w:b/>
          <w:sz w:val="36"/>
          <w:szCs w:val="36"/>
        </w:rPr>
      </w:pPr>
    </w:p>
    <w:p w:rsidR="00B6561B" w:rsidRDefault="00B6561B" w:rsidP="008C7E9C">
      <w:pPr>
        <w:autoSpaceDE w:val="0"/>
        <w:autoSpaceDN w:val="0"/>
        <w:adjustRightInd w:val="0"/>
        <w:spacing w:after="0" w:line="240" w:lineRule="auto"/>
        <w:rPr>
          <w:rFonts w:ascii="Century Gothic" w:hAnsi="Century Gothic" w:cs="Helvetica"/>
          <w:b/>
          <w:sz w:val="36"/>
          <w:szCs w:val="36"/>
        </w:rPr>
      </w:pPr>
    </w:p>
    <w:p w:rsidR="00B6561B" w:rsidRDefault="00B6561B" w:rsidP="008C7E9C">
      <w:pPr>
        <w:autoSpaceDE w:val="0"/>
        <w:autoSpaceDN w:val="0"/>
        <w:adjustRightInd w:val="0"/>
        <w:spacing w:after="0" w:line="240" w:lineRule="auto"/>
        <w:rPr>
          <w:rFonts w:ascii="Century Gothic" w:hAnsi="Century Gothic" w:cs="Helvetica"/>
          <w:b/>
          <w:sz w:val="36"/>
          <w:szCs w:val="36"/>
        </w:rPr>
      </w:pPr>
    </w:p>
    <w:p w:rsidR="00B6561B" w:rsidRDefault="00B6561B" w:rsidP="008C7E9C">
      <w:pPr>
        <w:autoSpaceDE w:val="0"/>
        <w:autoSpaceDN w:val="0"/>
        <w:adjustRightInd w:val="0"/>
        <w:spacing w:after="0" w:line="240" w:lineRule="auto"/>
        <w:rPr>
          <w:rFonts w:ascii="Century Gothic" w:hAnsi="Century Gothic" w:cs="Helvetica"/>
          <w:b/>
          <w:sz w:val="36"/>
          <w:szCs w:val="36"/>
        </w:rPr>
      </w:pPr>
    </w:p>
    <w:p w:rsidR="00CA3334" w:rsidRPr="005D00A6" w:rsidRDefault="00CA3334" w:rsidP="00CA3334">
      <w:pPr>
        <w:autoSpaceDE w:val="0"/>
        <w:autoSpaceDN w:val="0"/>
        <w:adjustRightInd w:val="0"/>
        <w:spacing w:after="0" w:line="240" w:lineRule="auto"/>
        <w:jc w:val="center"/>
        <w:rPr>
          <w:rFonts w:ascii="Century Gothic" w:hAnsi="Century Gothic" w:cs="Helvetica"/>
          <w:b/>
          <w:sz w:val="36"/>
          <w:szCs w:val="36"/>
        </w:rPr>
      </w:pPr>
      <w:r>
        <w:rPr>
          <w:rFonts w:ascii="Century Gothic" w:hAnsi="Century Gothic" w:cs="Arial"/>
          <w:noProof/>
          <w:lang w:eastAsia="en-GB"/>
        </w:rPr>
        <w:drawing>
          <wp:inline distT="0" distB="0" distL="0" distR="0" wp14:anchorId="2FDC71E1" wp14:editId="37099A4F">
            <wp:extent cx="2449901" cy="2424022"/>
            <wp:effectExtent l="0" t="0" r="762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Pr="005D00A6" w:rsidRDefault="005E0315" w:rsidP="008C7E9C">
      <w:pPr>
        <w:autoSpaceDE w:val="0"/>
        <w:autoSpaceDN w:val="0"/>
        <w:adjustRightInd w:val="0"/>
        <w:spacing w:after="0" w:line="240" w:lineRule="auto"/>
        <w:rPr>
          <w:rFonts w:ascii="Century Gothic" w:hAnsi="Century Gothic" w:cs="Helvetica"/>
          <w:b/>
        </w:rPr>
      </w:pPr>
    </w:p>
    <w:p w:rsidR="005E0315" w:rsidRDefault="005E0315" w:rsidP="008C7E9C">
      <w:pPr>
        <w:autoSpaceDE w:val="0"/>
        <w:autoSpaceDN w:val="0"/>
        <w:adjustRightInd w:val="0"/>
        <w:spacing w:after="0" w:line="240" w:lineRule="auto"/>
        <w:rPr>
          <w:rFonts w:ascii="Century Gothic" w:hAnsi="Century Gothic" w:cs="Helvetica"/>
          <w:b/>
        </w:rPr>
      </w:pPr>
    </w:p>
    <w:p w:rsidR="00CA3334" w:rsidRDefault="00CA3334" w:rsidP="008C7E9C">
      <w:pPr>
        <w:autoSpaceDE w:val="0"/>
        <w:autoSpaceDN w:val="0"/>
        <w:adjustRightInd w:val="0"/>
        <w:spacing w:after="0" w:line="240" w:lineRule="auto"/>
        <w:rPr>
          <w:rFonts w:ascii="Century Gothic" w:hAnsi="Century Gothic" w:cs="Helvetica"/>
          <w:b/>
        </w:rPr>
      </w:pPr>
    </w:p>
    <w:p w:rsidR="000E49C7" w:rsidRDefault="000E49C7" w:rsidP="008C7E9C">
      <w:pPr>
        <w:autoSpaceDE w:val="0"/>
        <w:autoSpaceDN w:val="0"/>
        <w:adjustRightInd w:val="0"/>
        <w:spacing w:after="0" w:line="240" w:lineRule="auto"/>
        <w:rPr>
          <w:rFonts w:ascii="Century Gothic" w:hAnsi="Century Gothic" w:cs="Helvetica"/>
          <w:b/>
        </w:rPr>
      </w:pPr>
      <w:r>
        <w:rPr>
          <w:rFonts w:ascii="Century Gothic" w:hAnsi="Century Gothic" w:cs="Helvetica"/>
          <w:b/>
        </w:rPr>
        <w:lastRenderedPageBreak/>
        <w:t>Contents</w:t>
      </w:r>
    </w:p>
    <w:p w:rsidR="000E49C7" w:rsidRDefault="00777C5D" w:rsidP="008C7E9C">
      <w:pPr>
        <w:autoSpaceDE w:val="0"/>
        <w:autoSpaceDN w:val="0"/>
        <w:adjustRightInd w:val="0"/>
        <w:spacing w:after="0" w:line="240" w:lineRule="auto"/>
        <w:rPr>
          <w:rFonts w:ascii="Century Gothic" w:hAnsi="Century Gothic" w:cs="Helvetica"/>
          <w:b/>
        </w:rPr>
      </w:pPr>
      <w:r>
        <w:rPr>
          <w:rFonts w:ascii="Century Gothic" w:hAnsi="Century Gothic" w:cs="Helvetica"/>
          <w:b/>
          <w:noProof/>
          <w:lang w:eastAsia="en-GB"/>
        </w:rPr>
        <mc:AlternateContent>
          <mc:Choice Requires="wps">
            <w:drawing>
              <wp:anchor distT="0" distB="0" distL="114300" distR="114300" simplePos="0" relativeHeight="251659264" behindDoc="0" locked="0" layoutInCell="1" allowOverlap="1" wp14:anchorId="1977901A" wp14:editId="1ADFF3F0">
                <wp:simplePos x="0" y="0"/>
                <wp:positionH relativeFrom="column">
                  <wp:posOffset>-77638</wp:posOffset>
                </wp:positionH>
                <wp:positionV relativeFrom="paragraph">
                  <wp:posOffset>147727</wp:posOffset>
                </wp:positionV>
                <wp:extent cx="5719313"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571931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1.65pt" to="44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" strokecolor="black [3213]" strokeweight="1.75pt"/>
            </w:pict>
          </mc:Fallback>
        </mc:AlternateContent>
      </w:r>
    </w:p>
    <w:p w:rsidR="000E49C7" w:rsidRDefault="000E49C7" w:rsidP="008C7E9C">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Introduction</w:t>
      </w:r>
    </w:p>
    <w:p w:rsidR="00ED2F23" w:rsidRDefault="00ED2F23" w:rsidP="00ED2F23">
      <w:pPr>
        <w:pStyle w:val="ListParagraph"/>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Vision, Mission &amp; Principles</w:t>
      </w:r>
    </w:p>
    <w:p w:rsidR="00ED2F23" w:rsidRPr="00ED2F23" w:rsidRDefault="00ED2F23" w:rsidP="00ED2F23">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Our Strategic Priorities</w:t>
      </w:r>
    </w:p>
    <w:p w:rsidR="00ED2F23" w:rsidRPr="00ED2F23" w:rsidRDefault="00ED2F23" w:rsidP="00ED2F23">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 xml:space="preserve">Priority 1 – </w:t>
      </w:r>
      <w:r w:rsidR="00384433">
        <w:rPr>
          <w:rFonts w:ascii="Century Gothic" w:hAnsi="Century Gothic" w:cs="Helvetica"/>
          <w:b/>
        </w:rPr>
        <w:t>Personalisation</w:t>
      </w:r>
    </w:p>
    <w:p w:rsidR="00ED2F23" w:rsidRPr="00ED2F23" w:rsidRDefault="00ED2F23" w:rsidP="00ED2F23">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Priority 2 – Adult Multi-Agency Safeguarding Hub</w:t>
      </w:r>
      <w:r w:rsidR="00777C5D">
        <w:rPr>
          <w:rFonts w:ascii="Century Gothic" w:hAnsi="Century Gothic" w:cs="Helvetica"/>
          <w:b/>
        </w:rPr>
        <w:t xml:space="preserve"> (MASH)</w:t>
      </w:r>
    </w:p>
    <w:p w:rsidR="00ED2F23" w:rsidRPr="00ED2F23" w:rsidRDefault="00ED2F23" w:rsidP="00ED2F23">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Priority 3 – Access to Justice</w:t>
      </w:r>
    </w:p>
    <w:p w:rsidR="00ED2F23" w:rsidRPr="00ED2F23" w:rsidRDefault="00ED2F23" w:rsidP="00ED2F23">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Priority 4 – Pressure Ulcers</w:t>
      </w:r>
    </w:p>
    <w:p w:rsidR="00ED2F23" w:rsidRPr="00ED2F23" w:rsidRDefault="00ED2F23" w:rsidP="00ED2F23">
      <w:pPr>
        <w:autoSpaceDE w:val="0"/>
        <w:autoSpaceDN w:val="0"/>
        <w:adjustRightInd w:val="0"/>
        <w:spacing w:after="0" w:line="240" w:lineRule="auto"/>
        <w:rPr>
          <w:rFonts w:ascii="Century Gothic" w:hAnsi="Century Gothic" w:cs="Helvetica"/>
          <w:b/>
        </w:rPr>
      </w:pPr>
    </w:p>
    <w:p w:rsidR="000E49C7" w:rsidRDefault="000E49C7"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Priority 5 – Domestic Abuse</w:t>
      </w:r>
    </w:p>
    <w:p w:rsidR="002C011F" w:rsidRPr="002C011F" w:rsidRDefault="002C011F" w:rsidP="002C011F">
      <w:pPr>
        <w:pStyle w:val="ListParagraph"/>
        <w:rPr>
          <w:rFonts w:ascii="Century Gothic" w:hAnsi="Century Gothic" w:cs="Helvetica"/>
          <w:b/>
        </w:rPr>
      </w:pPr>
    </w:p>
    <w:p w:rsidR="002C011F" w:rsidRDefault="002C011F" w:rsidP="000E49C7">
      <w:pPr>
        <w:pStyle w:val="ListParagraph"/>
        <w:numPr>
          <w:ilvl w:val="0"/>
          <w:numId w:val="8"/>
        </w:numPr>
        <w:autoSpaceDE w:val="0"/>
        <w:autoSpaceDN w:val="0"/>
        <w:adjustRightInd w:val="0"/>
        <w:spacing w:after="0" w:line="240" w:lineRule="auto"/>
        <w:rPr>
          <w:rFonts w:ascii="Century Gothic" w:hAnsi="Century Gothic" w:cs="Helvetica"/>
          <w:b/>
        </w:rPr>
      </w:pPr>
      <w:r>
        <w:rPr>
          <w:rFonts w:ascii="Century Gothic" w:hAnsi="Century Gothic" w:cs="Helvetica"/>
          <w:b/>
        </w:rPr>
        <w:t>How we will evidence improvement in performance</w:t>
      </w:r>
    </w:p>
    <w:p w:rsidR="000E49C7" w:rsidRDefault="000E49C7" w:rsidP="000E49C7">
      <w:pPr>
        <w:autoSpaceDE w:val="0"/>
        <w:autoSpaceDN w:val="0"/>
        <w:adjustRightInd w:val="0"/>
        <w:spacing w:after="0" w:line="240" w:lineRule="auto"/>
        <w:rPr>
          <w:rFonts w:ascii="Century Gothic" w:hAnsi="Century Gothic" w:cs="Helvetica"/>
          <w:b/>
        </w:rPr>
      </w:pPr>
    </w:p>
    <w:p w:rsidR="00ED2F23" w:rsidRDefault="00ED2F23" w:rsidP="000E49C7">
      <w:pPr>
        <w:autoSpaceDE w:val="0"/>
        <w:autoSpaceDN w:val="0"/>
        <w:adjustRightInd w:val="0"/>
        <w:spacing w:after="0" w:line="240" w:lineRule="auto"/>
        <w:rPr>
          <w:rFonts w:ascii="Century Gothic" w:hAnsi="Century Gothic" w:cs="Helvetica"/>
          <w:b/>
        </w:rPr>
      </w:pPr>
    </w:p>
    <w:p w:rsidR="000E49C7" w:rsidRDefault="000E49C7" w:rsidP="000E49C7">
      <w:pPr>
        <w:autoSpaceDE w:val="0"/>
        <w:autoSpaceDN w:val="0"/>
        <w:adjustRightInd w:val="0"/>
        <w:spacing w:after="0" w:line="240" w:lineRule="auto"/>
        <w:ind w:left="360"/>
        <w:rPr>
          <w:rFonts w:ascii="Century Gothic" w:hAnsi="Century Gothic" w:cs="Helvetica"/>
          <w:b/>
        </w:rPr>
      </w:pPr>
      <w:r>
        <w:rPr>
          <w:rFonts w:ascii="Century Gothic" w:hAnsi="Century Gothic" w:cs="Helvetica"/>
          <w:b/>
        </w:rPr>
        <w:t>Appendix 1 – How we identified our priorities</w:t>
      </w:r>
    </w:p>
    <w:p w:rsidR="00ED2F23" w:rsidRDefault="00ED2F23" w:rsidP="000E49C7">
      <w:pPr>
        <w:autoSpaceDE w:val="0"/>
        <w:autoSpaceDN w:val="0"/>
        <w:adjustRightInd w:val="0"/>
        <w:spacing w:after="0" w:line="240" w:lineRule="auto"/>
        <w:ind w:left="360"/>
        <w:rPr>
          <w:rFonts w:ascii="Century Gothic" w:hAnsi="Century Gothic" w:cs="Helvetica"/>
          <w:b/>
        </w:rPr>
      </w:pPr>
    </w:p>
    <w:p w:rsidR="000E49C7" w:rsidRPr="0082520E" w:rsidRDefault="000E49C7" w:rsidP="000E49C7">
      <w:pPr>
        <w:autoSpaceDE w:val="0"/>
        <w:autoSpaceDN w:val="0"/>
        <w:adjustRightInd w:val="0"/>
        <w:spacing w:after="0" w:line="240" w:lineRule="auto"/>
        <w:ind w:left="360"/>
        <w:rPr>
          <w:rFonts w:ascii="Century Gothic" w:hAnsi="Century Gothic" w:cs="Helvetica"/>
          <w:b/>
        </w:rPr>
      </w:pPr>
      <w:r w:rsidRPr="0082520E">
        <w:rPr>
          <w:rFonts w:ascii="Century Gothic" w:hAnsi="Century Gothic" w:cs="Helvetica"/>
          <w:b/>
        </w:rPr>
        <w:t>Appendix 2 – BSAB Budget 2016-2018</w:t>
      </w:r>
    </w:p>
    <w:p w:rsidR="00611906" w:rsidRDefault="00611906" w:rsidP="000E49C7">
      <w:pPr>
        <w:autoSpaceDE w:val="0"/>
        <w:autoSpaceDN w:val="0"/>
        <w:adjustRightInd w:val="0"/>
        <w:spacing w:after="0" w:line="240" w:lineRule="auto"/>
        <w:ind w:left="360"/>
        <w:rPr>
          <w:rFonts w:ascii="Century Gothic" w:hAnsi="Century Gothic" w:cs="Helvetica"/>
          <w:b/>
          <w:color w:val="FF0000"/>
        </w:rPr>
      </w:pPr>
    </w:p>
    <w:p w:rsidR="00611906" w:rsidRPr="002C011F" w:rsidRDefault="00611906" w:rsidP="000E49C7">
      <w:pPr>
        <w:autoSpaceDE w:val="0"/>
        <w:autoSpaceDN w:val="0"/>
        <w:adjustRightInd w:val="0"/>
        <w:spacing w:after="0" w:line="240" w:lineRule="auto"/>
        <w:ind w:left="360"/>
        <w:rPr>
          <w:rFonts w:ascii="Century Gothic" w:hAnsi="Century Gothic" w:cs="Helvetica"/>
          <w:b/>
          <w:color w:val="FF0000"/>
        </w:rPr>
      </w:pPr>
    </w:p>
    <w:p w:rsidR="000E49C7" w:rsidRDefault="000E49C7"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ED2F23" w:rsidRDefault="00ED2F23" w:rsidP="008C7E9C">
      <w:pPr>
        <w:autoSpaceDE w:val="0"/>
        <w:autoSpaceDN w:val="0"/>
        <w:adjustRightInd w:val="0"/>
        <w:spacing w:after="0" w:line="240" w:lineRule="auto"/>
        <w:rPr>
          <w:rFonts w:ascii="Century Gothic" w:hAnsi="Century Gothic" w:cs="Helvetica"/>
          <w:b/>
        </w:rPr>
      </w:pPr>
    </w:p>
    <w:p w:rsidR="0088773D" w:rsidRPr="005D00A6" w:rsidRDefault="0088773D" w:rsidP="008C7E9C">
      <w:pPr>
        <w:autoSpaceDE w:val="0"/>
        <w:autoSpaceDN w:val="0"/>
        <w:adjustRightInd w:val="0"/>
        <w:spacing w:after="0" w:line="240" w:lineRule="auto"/>
        <w:rPr>
          <w:rFonts w:ascii="Century Gothic" w:hAnsi="Century Gothic" w:cs="Helvetica"/>
          <w:b/>
        </w:rPr>
      </w:pPr>
    </w:p>
    <w:p w:rsidR="005E0315" w:rsidRPr="005D00A6" w:rsidRDefault="005E0315" w:rsidP="000E49C7">
      <w:pPr>
        <w:pStyle w:val="ListParagraph"/>
        <w:numPr>
          <w:ilvl w:val="0"/>
          <w:numId w:val="16"/>
        </w:numPr>
        <w:autoSpaceDE w:val="0"/>
        <w:autoSpaceDN w:val="0"/>
        <w:adjustRightInd w:val="0"/>
        <w:spacing w:after="0" w:line="240" w:lineRule="auto"/>
        <w:rPr>
          <w:rFonts w:ascii="Century Gothic" w:hAnsi="Century Gothic" w:cs="Helvetica"/>
          <w:b/>
        </w:rPr>
      </w:pPr>
      <w:r w:rsidRPr="005D00A6">
        <w:rPr>
          <w:rFonts w:ascii="Century Gothic" w:hAnsi="Century Gothic" w:cs="Helvetica"/>
          <w:b/>
        </w:rPr>
        <w:lastRenderedPageBreak/>
        <w:t>Introduction</w:t>
      </w:r>
    </w:p>
    <w:p w:rsidR="003E4D34" w:rsidRPr="003E4D34" w:rsidRDefault="003E4D34" w:rsidP="003E4D34">
      <w:pPr>
        <w:autoSpaceDE w:val="0"/>
        <w:autoSpaceDN w:val="0"/>
        <w:adjustRightInd w:val="0"/>
        <w:spacing w:after="0" w:line="240" w:lineRule="auto"/>
        <w:rPr>
          <w:rFonts w:ascii="Arial" w:hAnsi="Arial" w:cs="Arial"/>
          <w:color w:val="000000"/>
        </w:rPr>
      </w:pPr>
    </w:p>
    <w:p w:rsidR="003E4D34" w:rsidRPr="003E4D34" w:rsidRDefault="003E4D34" w:rsidP="003E4D34">
      <w:pPr>
        <w:autoSpaceDE w:val="0"/>
        <w:autoSpaceDN w:val="0"/>
        <w:adjustRightInd w:val="0"/>
        <w:spacing w:after="0" w:line="240" w:lineRule="auto"/>
        <w:ind w:left="360"/>
        <w:rPr>
          <w:rFonts w:ascii="Century Gothic" w:hAnsi="Century Gothic" w:cs="Arial"/>
          <w:color w:val="000000"/>
        </w:rPr>
      </w:pPr>
      <w:r w:rsidRPr="003E4D34">
        <w:rPr>
          <w:rFonts w:ascii="Century Gothic" w:hAnsi="Century Gothic" w:cs="Arial"/>
          <w:color w:val="000000"/>
        </w:rPr>
        <w:t>Safeguarding is defined as ‘</w:t>
      </w:r>
      <w:r w:rsidRPr="003E4D34">
        <w:rPr>
          <w:rFonts w:ascii="Century Gothic" w:hAnsi="Century Gothic" w:cs="Arial"/>
          <w:i/>
          <w:iCs/>
          <w:color w:val="000000"/>
        </w:rPr>
        <w:t>protecting an adult’s right to live in safety, free from abuse and neglect.</w:t>
      </w:r>
      <w:r w:rsidRPr="003E4D34">
        <w:rPr>
          <w:rFonts w:ascii="Century Gothic" w:hAnsi="Century Gothic" w:cs="Arial"/>
          <w:color w:val="000000"/>
        </w:rPr>
        <w:t xml:space="preserve">’ (Care and Support statutory guidance, chapter 14ii). Adult safeguarding is about preventing and responding to concerns of abuse, harm or neglect of adults. Staff should work together in partnership with adults so that they are: </w:t>
      </w:r>
    </w:p>
    <w:p w:rsidR="003E4D34" w:rsidRPr="003E4D34" w:rsidRDefault="003E4D34" w:rsidP="003E4D34">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Safe and able to protect themselves from abuse and neglect; </w:t>
      </w:r>
    </w:p>
    <w:p w:rsidR="003E4D34" w:rsidRPr="003E4D34" w:rsidRDefault="003E4D34" w:rsidP="003E4D34">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Treated fairly and with dignity and respect; </w:t>
      </w:r>
    </w:p>
    <w:p w:rsidR="003E4D34" w:rsidRPr="003E4D34" w:rsidRDefault="003E4D34" w:rsidP="003E4D34">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Protected when they need to be; </w:t>
      </w:r>
    </w:p>
    <w:p w:rsidR="003E4D34" w:rsidRPr="003E4D34" w:rsidRDefault="003E4D34" w:rsidP="003E4D34">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Able easily to get the support, protection and services that they need. </w:t>
      </w:r>
    </w:p>
    <w:p w:rsidR="00482E12" w:rsidRDefault="00482E12" w:rsidP="003E4D34">
      <w:pPr>
        <w:autoSpaceDE w:val="0"/>
        <w:autoSpaceDN w:val="0"/>
        <w:adjustRightInd w:val="0"/>
        <w:spacing w:after="0" w:line="240" w:lineRule="auto"/>
        <w:rPr>
          <w:b/>
          <w:bCs/>
          <w:sz w:val="23"/>
          <w:szCs w:val="23"/>
        </w:rPr>
      </w:pPr>
    </w:p>
    <w:p w:rsidR="005E0315" w:rsidRPr="00482E12" w:rsidRDefault="00482E12" w:rsidP="00482E12">
      <w:pPr>
        <w:autoSpaceDE w:val="0"/>
        <w:autoSpaceDN w:val="0"/>
        <w:adjustRightInd w:val="0"/>
        <w:spacing w:after="0" w:line="240" w:lineRule="auto"/>
        <w:ind w:left="360"/>
        <w:rPr>
          <w:rFonts w:ascii="Century Gothic" w:hAnsi="Century Gothic" w:cs="Helvetica"/>
          <w:b/>
        </w:rPr>
      </w:pPr>
      <w:r w:rsidRPr="00482E12">
        <w:rPr>
          <w:rFonts w:ascii="Century Gothic" w:hAnsi="Century Gothic"/>
          <w:bCs/>
        </w:rPr>
        <w:t>An Adult at risk</w:t>
      </w:r>
      <w:r w:rsidRPr="00482E12">
        <w:rPr>
          <w:rFonts w:ascii="Century Gothic" w:hAnsi="Century Gothic"/>
          <w:b/>
          <w:bCs/>
        </w:rPr>
        <w:t xml:space="preserve"> </w:t>
      </w:r>
      <w:r w:rsidRPr="00482E12">
        <w:rPr>
          <w:rFonts w:ascii="Century Gothic" w:hAnsi="Century Gothic"/>
        </w:rPr>
        <w:t>is a person aged 18 or over who is in need of care and support regardless of whether they are receiving them, and because of those needs are unable to protect themselves against abuse or neglect.</w:t>
      </w:r>
    </w:p>
    <w:p w:rsidR="00482E12" w:rsidRPr="00482E12" w:rsidRDefault="00482E12" w:rsidP="005D00A6">
      <w:pPr>
        <w:autoSpaceDE w:val="0"/>
        <w:autoSpaceDN w:val="0"/>
        <w:adjustRightInd w:val="0"/>
        <w:spacing w:after="0" w:line="240" w:lineRule="auto"/>
        <w:ind w:left="360"/>
        <w:rPr>
          <w:rFonts w:ascii="Century Gothic" w:hAnsi="Century Gothic" w:cs="Helvetica"/>
        </w:rPr>
      </w:pPr>
    </w:p>
    <w:p w:rsidR="00CA4796" w:rsidRDefault="005D00A6" w:rsidP="005D00A6">
      <w:pPr>
        <w:autoSpaceDE w:val="0"/>
        <w:autoSpaceDN w:val="0"/>
        <w:adjustRightInd w:val="0"/>
        <w:spacing w:after="0" w:line="240" w:lineRule="auto"/>
        <w:ind w:left="360"/>
        <w:rPr>
          <w:rFonts w:ascii="Century Gothic" w:hAnsi="Century Gothic" w:cs="Helvetica"/>
        </w:rPr>
      </w:pPr>
      <w:r w:rsidRPr="005D00A6">
        <w:rPr>
          <w:rFonts w:ascii="Century Gothic" w:hAnsi="Century Gothic" w:cs="Helvetica"/>
        </w:rPr>
        <w:t xml:space="preserve">The </w:t>
      </w:r>
      <w:hyperlink r:id="rId15" w:history="1">
        <w:r w:rsidRPr="00551867">
          <w:rPr>
            <w:rStyle w:val="Hyperlink"/>
            <w:rFonts w:ascii="Century Gothic" w:hAnsi="Century Gothic" w:cs="Helvetica"/>
          </w:rPr>
          <w:t>Care Act 2014 (the Act)</w:t>
        </w:r>
      </w:hyperlink>
      <w:r>
        <w:rPr>
          <w:rFonts w:ascii="Century Gothic" w:hAnsi="Century Gothic" w:cs="Helvetica"/>
        </w:rPr>
        <w:t xml:space="preserve"> places on a statutory footing some of the safeguarding obligations that were previously located in guidance.  The Act requires each local authority to establish a Local Safeguarding Adult Board (SAB) for their area pursuant to Section 43(1)</w:t>
      </w:r>
      <w:r w:rsidR="00CA4796">
        <w:rPr>
          <w:rFonts w:ascii="Century Gothic" w:hAnsi="Century Gothic" w:cs="Helvetica"/>
        </w:rPr>
        <w:t>.  The Barnet Safeguarding Board was established in 2002 and from 1 April 2015 it adopted these terms of reference.</w:t>
      </w:r>
    </w:p>
    <w:p w:rsidR="00CA4796" w:rsidRDefault="00CA4796" w:rsidP="005D00A6">
      <w:pPr>
        <w:autoSpaceDE w:val="0"/>
        <w:autoSpaceDN w:val="0"/>
        <w:adjustRightInd w:val="0"/>
        <w:spacing w:after="0" w:line="240" w:lineRule="auto"/>
        <w:ind w:left="360"/>
        <w:rPr>
          <w:rFonts w:ascii="Century Gothic" w:hAnsi="Century Gothic" w:cs="Helvetica"/>
        </w:rPr>
      </w:pPr>
    </w:p>
    <w:p w:rsidR="00CA4796" w:rsidRDefault="00CA4796" w:rsidP="005D00A6">
      <w:pPr>
        <w:autoSpaceDE w:val="0"/>
        <w:autoSpaceDN w:val="0"/>
        <w:adjustRightInd w:val="0"/>
        <w:spacing w:after="0" w:line="240" w:lineRule="auto"/>
        <w:ind w:left="360"/>
        <w:rPr>
          <w:rFonts w:ascii="Century Gothic" w:hAnsi="Century Gothic" w:cs="Helvetica"/>
        </w:rPr>
      </w:pPr>
      <w:r>
        <w:rPr>
          <w:rFonts w:ascii="Century Gothic" w:hAnsi="Century Gothic" w:cs="Helvetica"/>
        </w:rPr>
        <w:t>The statutory objective of the SAB, prescribed in Section 43(2) of the Act is to help and protect adults in its area (whether or not ordinarily resident there) who:</w:t>
      </w:r>
    </w:p>
    <w:p w:rsidR="00CA4796" w:rsidRDefault="00CA4796" w:rsidP="00CA4796">
      <w:pPr>
        <w:pStyle w:val="ListParagraph"/>
        <w:numPr>
          <w:ilvl w:val="0"/>
          <w:numId w:val="10"/>
        </w:numPr>
        <w:autoSpaceDE w:val="0"/>
        <w:autoSpaceDN w:val="0"/>
        <w:adjustRightInd w:val="0"/>
        <w:spacing w:after="0" w:line="240" w:lineRule="auto"/>
        <w:rPr>
          <w:rFonts w:ascii="Century Gothic" w:hAnsi="Century Gothic" w:cs="Helvetica"/>
        </w:rPr>
      </w:pPr>
      <w:r>
        <w:rPr>
          <w:rFonts w:ascii="Century Gothic" w:hAnsi="Century Gothic" w:cs="Helvetica"/>
        </w:rPr>
        <w:t>Have needs for care and support (whether or not the local authority is meeting any of those needs),</w:t>
      </w:r>
    </w:p>
    <w:p w:rsidR="00CA4796" w:rsidRDefault="00CA4796" w:rsidP="00CA4796">
      <w:pPr>
        <w:pStyle w:val="ListParagraph"/>
        <w:numPr>
          <w:ilvl w:val="0"/>
          <w:numId w:val="10"/>
        </w:numPr>
        <w:autoSpaceDE w:val="0"/>
        <w:autoSpaceDN w:val="0"/>
        <w:adjustRightInd w:val="0"/>
        <w:spacing w:after="0" w:line="240" w:lineRule="auto"/>
        <w:rPr>
          <w:rFonts w:ascii="Century Gothic" w:hAnsi="Century Gothic" w:cs="Helvetica"/>
        </w:rPr>
      </w:pPr>
      <w:r>
        <w:rPr>
          <w:rFonts w:ascii="Century Gothic" w:hAnsi="Century Gothic" w:cs="Helvetica"/>
        </w:rPr>
        <w:t>Are experiencing, or at risk of, abuse or neglect, and</w:t>
      </w:r>
    </w:p>
    <w:p w:rsidR="005E0315" w:rsidRDefault="00CA4796" w:rsidP="00CA4796">
      <w:pPr>
        <w:pStyle w:val="ListParagraph"/>
        <w:numPr>
          <w:ilvl w:val="0"/>
          <w:numId w:val="10"/>
        </w:numPr>
        <w:autoSpaceDE w:val="0"/>
        <w:autoSpaceDN w:val="0"/>
        <w:adjustRightInd w:val="0"/>
        <w:spacing w:after="0" w:line="240" w:lineRule="auto"/>
        <w:rPr>
          <w:rFonts w:ascii="Century Gothic" w:hAnsi="Century Gothic" w:cs="Helvetica"/>
        </w:rPr>
      </w:pPr>
      <w:r>
        <w:rPr>
          <w:rFonts w:ascii="Century Gothic" w:hAnsi="Century Gothic" w:cs="Helvetica"/>
        </w:rPr>
        <w:t>As a result of those needs are unable to protect themselves against the abuse or neglect or the risk of it.</w:t>
      </w:r>
      <w:r w:rsidRPr="00CA4796">
        <w:rPr>
          <w:rFonts w:ascii="Century Gothic" w:hAnsi="Century Gothic" w:cs="Helvetica"/>
        </w:rPr>
        <w:t xml:space="preserve"> </w:t>
      </w:r>
    </w:p>
    <w:p w:rsidR="00CA4796" w:rsidRDefault="00CA4796" w:rsidP="00CA4796">
      <w:pPr>
        <w:autoSpaceDE w:val="0"/>
        <w:autoSpaceDN w:val="0"/>
        <w:adjustRightInd w:val="0"/>
        <w:spacing w:after="0" w:line="240" w:lineRule="auto"/>
        <w:rPr>
          <w:rFonts w:ascii="Century Gothic" w:hAnsi="Century Gothic" w:cs="Helvetica"/>
        </w:rPr>
      </w:pPr>
    </w:p>
    <w:p w:rsidR="00CA4796" w:rsidRDefault="00CA4796" w:rsidP="00CA4796">
      <w:pPr>
        <w:autoSpaceDE w:val="0"/>
        <w:autoSpaceDN w:val="0"/>
        <w:adjustRightInd w:val="0"/>
        <w:spacing w:after="0" w:line="240" w:lineRule="auto"/>
        <w:ind w:left="360"/>
        <w:rPr>
          <w:rFonts w:ascii="Century Gothic" w:hAnsi="Century Gothic" w:cs="Helvetica"/>
        </w:rPr>
      </w:pPr>
      <w:r>
        <w:rPr>
          <w:rFonts w:ascii="Century Gothic" w:hAnsi="Century Gothic" w:cs="Helvetica"/>
        </w:rPr>
        <w:t>The SAB must achieve this statutory objective by co-ordinating and ensuring the effectiveness of what each of its members does.</w:t>
      </w:r>
    </w:p>
    <w:p w:rsidR="00CA4796" w:rsidRDefault="00CA4796" w:rsidP="00CA4796">
      <w:pPr>
        <w:autoSpaceDE w:val="0"/>
        <w:autoSpaceDN w:val="0"/>
        <w:adjustRightInd w:val="0"/>
        <w:spacing w:after="0" w:line="240" w:lineRule="auto"/>
        <w:ind w:left="360"/>
        <w:rPr>
          <w:rFonts w:ascii="Century Gothic" w:hAnsi="Century Gothic" w:cs="Helvetica"/>
        </w:rPr>
      </w:pPr>
    </w:p>
    <w:p w:rsidR="00CA4796" w:rsidRDefault="00CA4796" w:rsidP="00CA4796">
      <w:pPr>
        <w:autoSpaceDE w:val="0"/>
        <w:autoSpaceDN w:val="0"/>
        <w:adjustRightInd w:val="0"/>
        <w:spacing w:after="0" w:line="240" w:lineRule="auto"/>
        <w:ind w:left="360"/>
        <w:rPr>
          <w:rFonts w:ascii="Century Gothic" w:hAnsi="Century Gothic" w:cs="Helvetica"/>
        </w:rPr>
      </w:pPr>
      <w:r>
        <w:rPr>
          <w:rFonts w:ascii="Century Gothic" w:hAnsi="Century Gothic" w:cs="Helvetica"/>
        </w:rPr>
        <w:t>The SAB may do anything which appears to it to be necessary or desirable for the purpose of achieving this statutory objective.</w:t>
      </w:r>
    </w:p>
    <w:p w:rsidR="005966FD" w:rsidRDefault="005966FD" w:rsidP="00CA4796">
      <w:pPr>
        <w:autoSpaceDE w:val="0"/>
        <w:autoSpaceDN w:val="0"/>
        <w:adjustRightInd w:val="0"/>
        <w:spacing w:after="0" w:line="240" w:lineRule="auto"/>
        <w:ind w:left="360"/>
        <w:rPr>
          <w:rFonts w:ascii="Century Gothic" w:hAnsi="Century Gothic" w:cs="Helvetica"/>
        </w:rPr>
      </w:pPr>
    </w:p>
    <w:p w:rsidR="005966FD" w:rsidRDefault="005966FD" w:rsidP="00551867">
      <w:pPr>
        <w:autoSpaceDE w:val="0"/>
        <w:autoSpaceDN w:val="0"/>
        <w:adjustRightInd w:val="0"/>
        <w:spacing w:after="0" w:line="240" w:lineRule="auto"/>
        <w:ind w:left="360"/>
        <w:rPr>
          <w:rFonts w:ascii="Century Gothic" w:hAnsi="Century Gothic" w:cs="Helvetica"/>
        </w:rPr>
      </w:pPr>
      <w:r>
        <w:rPr>
          <w:rFonts w:ascii="Century Gothic" w:hAnsi="Century Gothic" w:cs="Helvetica"/>
        </w:rPr>
        <w:t>The Act prescribes membership of the Board and includes a range</w:t>
      </w:r>
      <w:r w:rsidR="00551867">
        <w:rPr>
          <w:rFonts w:ascii="Century Gothic" w:hAnsi="Century Gothic" w:cs="Helvetica"/>
        </w:rPr>
        <w:t xml:space="preserve"> of key partners including the Local Authority that establishes the Board, the Clinical C</w:t>
      </w:r>
      <w:r>
        <w:rPr>
          <w:rFonts w:ascii="Century Gothic" w:hAnsi="Century Gothic" w:cs="Helvetica"/>
        </w:rPr>
        <w:t>ommission</w:t>
      </w:r>
      <w:r w:rsidR="00551867">
        <w:rPr>
          <w:rFonts w:ascii="Century Gothic" w:hAnsi="Century Gothic" w:cs="Helvetica"/>
        </w:rPr>
        <w:t>ing Group, the Chief Officer of P</w:t>
      </w:r>
      <w:r>
        <w:rPr>
          <w:rFonts w:ascii="Century Gothic" w:hAnsi="Century Gothic" w:cs="Helvetica"/>
        </w:rPr>
        <w:t>olice, any such persons prescribed in regulations a</w:t>
      </w:r>
      <w:r w:rsidR="00551867">
        <w:rPr>
          <w:rFonts w:ascii="Century Gothic" w:hAnsi="Century Gothic" w:cs="Helvetica"/>
        </w:rPr>
        <w:t>nd such other person which the Local A</w:t>
      </w:r>
      <w:r>
        <w:rPr>
          <w:rFonts w:ascii="Century Gothic" w:hAnsi="Century Gothic" w:cs="Helvetica"/>
        </w:rPr>
        <w:t>uthority considers appropriate having consulted Board members.</w:t>
      </w:r>
    </w:p>
    <w:p w:rsidR="005966FD" w:rsidRDefault="005966FD" w:rsidP="00CA4796">
      <w:pPr>
        <w:autoSpaceDE w:val="0"/>
        <w:autoSpaceDN w:val="0"/>
        <w:adjustRightInd w:val="0"/>
        <w:spacing w:after="0" w:line="240" w:lineRule="auto"/>
        <w:ind w:left="360"/>
        <w:rPr>
          <w:rFonts w:ascii="Century Gothic" w:hAnsi="Century Gothic" w:cs="Helvetica"/>
        </w:rPr>
      </w:pPr>
    </w:p>
    <w:p w:rsidR="005966FD" w:rsidRDefault="005966FD" w:rsidP="00CA4796">
      <w:pPr>
        <w:autoSpaceDE w:val="0"/>
        <w:autoSpaceDN w:val="0"/>
        <w:adjustRightInd w:val="0"/>
        <w:spacing w:after="0" w:line="240" w:lineRule="auto"/>
        <w:ind w:left="360"/>
        <w:rPr>
          <w:rFonts w:ascii="Century Gothic" w:hAnsi="Century Gothic" w:cs="Helvetica"/>
        </w:rPr>
      </w:pPr>
      <w:r>
        <w:rPr>
          <w:rFonts w:ascii="Century Gothic" w:hAnsi="Century Gothic" w:cs="Helvetica"/>
        </w:rPr>
        <w:t>The SAB must conduct Safeguarding Adults Reviews (SARs) in accordance with Section 44 of the Act.</w:t>
      </w:r>
    </w:p>
    <w:p w:rsidR="005966FD" w:rsidRDefault="005966FD" w:rsidP="00CA4796">
      <w:pPr>
        <w:autoSpaceDE w:val="0"/>
        <w:autoSpaceDN w:val="0"/>
        <w:adjustRightInd w:val="0"/>
        <w:spacing w:after="0" w:line="240" w:lineRule="auto"/>
        <w:ind w:left="360"/>
        <w:rPr>
          <w:rFonts w:ascii="Century Gothic" w:hAnsi="Century Gothic" w:cs="Helvetica"/>
        </w:rPr>
      </w:pPr>
    </w:p>
    <w:p w:rsidR="005966FD" w:rsidRDefault="005966FD" w:rsidP="00CA4796">
      <w:pPr>
        <w:autoSpaceDE w:val="0"/>
        <w:autoSpaceDN w:val="0"/>
        <w:adjustRightInd w:val="0"/>
        <w:spacing w:after="0" w:line="240" w:lineRule="auto"/>
        <w:ind w:left="360"/>
        <w:rPr>
          <w:rFonts w:ascii="Century Gothic" w:hAnsi="Century Gothic" w:cs="Helvetica"/>
        </w:rPr>
      </w:pPr>
      <w:r>
        <w:rPr>
          <w:rFonts w:ascii="Century Gothic" w:hAnsi="Century Gothic" w:cs="Helvetica"/>
        </w:rPr>
        <w:t xml:space="preserve">For each financial year, the SAB must publish a strategic plan in accordance with Schedule 2 of the Act.  This plan must set out how it will achieve the statutory objective and what each member will do to implement this.  In preparing the strategic plan, the SAB must consult the local Healthwatch organisation for its area and involve the community in its local area.  The plan should be evidence </w:t>
      </w:r>
      <w:r>
        <w:rPr>
          <w:rFonts w:ascii="Century Gothic" w:hAnsi="Century Gothic" w:cs="Helvetica"/>
        </w:rPr>
        <w:lastRenderedPageBreak/>
        <w:t>based and be informed and developed by all available evidence and intelligence from partners.</w:t>
      </w:r>
    </w:p>
    <w:p w:rsidR="005966FD" w:rsidRDefault="005966FD" w:rsidP="00CA4796">
      <w:pPr>
        <w:autoSpaceDE w:val="0"/>
        <w:autoSpaceDN w:val="0"/>
        <w:adjustRightInd w:val="0"/>
        <w:spacing w:after="0" w:line="240" w:lineRule="auto"/>
        <w:ind w:left="360"/>
        <w:rPr>
          <w:rFonts w:ascii="Century Gothic" w:hAnsi="Century Gothic" w:cs="Helvetica"/>
        </w:rPr>
      </w:pPr>
    </w:p>
    <w:p w:rsidR="00635CFE" w:rsidRDefault="005966FD" w:rsidP="00635CFE">
      <w:pPr>
        <w:autoSpaceDE w:val="0"/>
        <w:autoSpaceDN w:val="0"/>
        <w:adjustRightInd w:val="0"/>
        <w:spacing w:after="0" w:line="240" w:lineRule="auto"/>
        <w:ind w:left="360"/>
        <w:rPr>
          <w:rFonts w:ascii="Century Gothic" w:hAnsi="Century Gothic" w:cs="Helvetica"/>
        </w:rPr>
      </w:pPr>
      <w:r>
        <w:rPr>
          <w:rFonts w:ascii="Century Gothic" w:hAnsi="Century Gothic" w:cs="Helvetica"/>
        </w:rPr>
        <w:t>As soon as feasible after the end of the financial year, the SAB is required to publish an annual report in accordance with Schedule 2.  This must report on what the SAB has done during the year to achieve its objectives</w:t>
      </w:r>
      <w:r w:rsidR="00D03414">
        <w:rPr>
          <w:rFonts w:ascii="Century Gothic" w:hAnsi="Century Gothic" w:cs="Helvetica"/>
        </w:rPr>
        <w:t xml:space="preserve">.  It must also set out the findings of the SARs which have concluded in that financial year (whether or not </w:t>
      </w:r>
      <w:r w:rsidR="00625049">
        <w:rPr>
          <w:rFonts w:ascii="Century Gothic" w:hAnsi="Century Gothic" w:cs="Helvetica"/>
        </w:rPr>
        <w:t xml:space="preserve">they began in that year), what </w:t>
      </w:r>
      <w:r w:rsidR="00D03414">
        <w:rPr>
          <w:rFonts w:ascii="Century Gothic" w:hAnsi="Century Gothic" w:cs="Helvetica"/>
        </w:rPr>
        <w:t>it has done to implement the findings and if it decides during the year not to implement a finding the reasons for the decision.  The SAB must send a copy of the annual report to the Chief Executive and Leader of the Council, the local policing body for the area, the local Healthwatch organisation and the Chair</w:t>
      </w:r>
      <w:r w:rsidR="00551867">
        <w:rPr>
          <w:rFonts w:ascii="Century Gothic" w:hAnsi="Century Gothic" w:cs="Helvetica"/>
        </w:rPr>
        <w:t>man</w:t>
      </w:r>
      <w:r w:rsidR="00D03414">
        <w:rPr>
          <w:rFonts w:ascii="Century Gothic" w:hAnsi="Century Gothic" w:cs="Helvetica"/>
        </w:rPr>
        <w:t xml:space="preserve"> of the Health and Wellbeing Board.</w:t>
      </w:r>
      <w:r w:rsidR="00A16B23">
        <w:rPr>
          <w:rFonts w:ascii="Century Gothic" w:hAnsi="Century Gothic" w:cs="Helvetica"/>
        </w:rPr>
        <w:t xml:space="preserve">  </w:t>
      </w:r>
      <w:r w:rsidR="00635CFE">
        <w:rPr>
          <w:rFonts w:ascii="Century Gothic" w:hAnsi="Century Gothic" w:cs="Helvetica"/>
        </w:rPr>
        <w:t>The Health and Wellbeing Board share responsibility for promoting joint working and co-operation between partners to improve the wellbeing and safety of adults in Barnet with support and care needs.</w:t>
      </w: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Pr="002852E4" w:rsidRDefault="00A635A8" w:rsidP="00635CFE">
      <w:pPr>
        <w:autoSpaceDE w:val="0"/>
        <w:autoSpaceDN w:val="0"/>
        <w:adjustRightInd w:val="0"/>
        <w:spacing w:after="0" w:line="240" w:lineRule="auto"/>
        <w:ind w:left="360"/>
        <w:rPr>
          <w:rFonts w:ascii="Century Gothic" w:hAnsi="Century Gothic" w:cs="Helvetica"/>
          <w:b/>
        </w:rPr>
      </w:pPr>
      <w:r w:rsidRPr="002852E4">
        <w:rPr>
          <w:rFonts w:ascii="Century Gothic" w:hAnsi="Century Gothic" w:cs="Helvetica"/>
          <w:b/>
        </w:rPr>
        <w:t>Who lives in Barnet?</w:t>
      </w:r>
    </w:p>
    <w:p w:rsidR="004C0A69" w:rsidRDefault="004C0A69" w:rsidP="002852E4">
      <w:pPr>
        <w:autoSpaceDE w:val="0"/>
        <w:autoSpaceDN w:val="0"/>
        <w:adjustRightInd w:val="0"/>
        <w:spacing w:after="0" w:line="240" w:lineRule="auto"/>
        <w:rPr>
          <w:rFonts w:ascii="Century Gothic" w:hAnsi="Century Gothic" w:cs="Helvetica"/>
        </w:rPr>
      </w:pPr>
    </w:p>
    <w:p w:rsidR="002852E4" w:rsidRPr="002852E4" w:rsidRDefault="00CC3C7E" w:rsidP="002852E4">
      <w:pPr>
        <w:autoSpaceDE w:val="0"/>
        <w:autoSpaceDN w:val="0"/>
        <w:adjustRightInd w:val="0"/>
        <w:spacing w:after="0" w:line="240" w:lineRule="auto"/>
        <w:ind w:left="360"/>
        <w:rPr>
          <w:rFonts w:ascii="Century Gothic" w:hAnsi="Century Gothic" w:cs="Calibri"/>
        </w:rPr>
      </w:pPr>
      <w:r w:rsidRPr="002852E4">
        <w:rPr>
          <w:rFonts w:ascii="Century Gothic" w:hAnsi="Century Gothic" w:cs="HelveticaNeue-Light"/>
        </w:rPr>
        <w:t xml:space="preserve">Barnet is the </w:t>
      </w:r>
      <w:r w:rsidR="002852E4" w:rsidRPr="002852E4">
        <w:rPr>
          <w:rFonts w:ascii="Century Gothic" w:hAnsi="Century Gothic" w:cs="HelveticaNeue-Roman"/>
        </w:rPr>
        <w:t xml:space="preserve">largest Borough in London </w:t>
      </w:r>
      <w:r w:rsidRPr="002852E4">
        <w:rPr>
          <w:rFonts w:ascii="Century Gothic" w:hAnsi="Century Gothic" w:cs="HelveticaNeue-Roman"/>
        </w:rPr>
        <w:t>by population and is continuing to grow</w:t>
      </w:r>
      <w:r w:rsidRPr="002852E4">
        <w:rPr>
          <w:rFonts w:ascii="Century Gothic" w:hAnsi="Century Gothic" w:cs="HelveticaNeue-Light"/>
        </w:rPr>
        <w:t>.</w:t>
      </w:r>
      <w:r w:rsidR="002852E4" w:rsidRPr="002852E4">
        <w:rPr>
          <w:rFonts w:ascii="Century Gothic" w:hAnsi="Century Gothic" w:cs="Calibri"/>
        </w:rPr>
        <w:t xml:space="preserve"> The most recent population projections indicate that the population of Barnet will be 367,265 by the end of 2015. The overall population of Barnet will increase by 13.7% between 2015 and 2030, taking the</w:t>
      </w:r>
      <w:r w:rsidR="002852E4">
        <w:rPr>
          <w:rFonts w:ascii="Century Gothic" w:hAnsi="Century Gothic" w:cs="Calibri"/>
        </w:rPr>
        <w:t xml:space="preserve"> </w:t>
      </w:r>
      <w:r w:rsidR="002852E4" w:rsidRPr="002852E4">
        <w:rPr>
          <w:rFonts w:ascii="Century Gothic" w:hAnsi="Century Gothic" w:cs="Calibri"/>
        </w:rPr>
        <w:t>population to 417,573.</w:t>
      </w:r>
    </w:p>
    <w:p w:rsidR="00CC3C7E" w:rsidRPr="002852E4" w:rsidRDefault="00CC3C7E" w:rsidP="00CC3C7E">
      <w:pPr>
        <w:autoSpaceDE w:val="0"/>
        <w:autoSpaceDN w:val="0"/>
        <w:adjustRightInd w:val="0"/>
        <w:spacing w:after="0" w:line="240" w:lineRule="auto"/>
        <w:rPr>
          <w:rFonts w:ascii="Century Gothic" w:hAnsi="Century Gothic" w:cs="HelveticaNeue-Roman"/>
        </w:rPr>
      </w:pPr>
    </w:p>
    <w:p w:rsidR="00CC3C7E" w:rsidRPr="002852E4" w:rsidRDefault="00CC3C7E" w:rsidP="002852E4">
      <w:pPr>
        <w:autoSpaceDE w:val="0"/>
        <w:autoSpaceDN w:val="0"/>
        <w:adjustRightInd w:val="0"/>
        <w:spacing w:after="0" w:line="240" w:lineRule="auto"/>
        <w:ind w:firstLine="360"/>
        <w:rPr>
          <w:rFonts w:ascii="Century Gothic" w:hAnsi="Century Gothic" w:cs="HelveticaNeue-Roman"/>
        </w:rPr>
      </w:pPr>
      <w:r w:rsidRPr="002852E4">
        <w:rPr>
          <w:rFonts w:ascii="Century Gothic" w:hAnsi="Century Gothic" w:cs="HelveticaNeue-Roman"/>
        </w:rPr>
        <w:t>The</w:t>
      </w:r>
      <w:r w:rsidR="002852E4" w:rsidRPr="002852E4">
        <w:rPr>
          <w:rFonts w:ascii="Century Gothic" w:hAnsi="Century Gothic" w:cs="HelveticaNeue-Roman"/>
        </w:rPr>
        <w:t xml:space="preserve"> over-65 population is forecast </w:t>
      </w:r>
      <w:r w:rsidRPr="002852E4">
        <w:rPr>
          <w:rFonts w:ascii="Century Gothic" w:hAnsi="Century Gothic" w:cs="HelveticaNeue-Roman"/>
        </w:rPr>
        <w:t>to grow three times faster than the overall</w:t>
      </w:r>
    </w:p>
    <w:p w:rsidR="00CC3C7E"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Roman"/>
        </w:rPr>
        <w:t>population between 2015 and 2030</w:t>
      </w:r>
      <w:r w:rsidR="002852E4" w:rsidRPr="002852E4">
        <w:rPr>
          <w:rFonts w:ascii="Century Gothic" w:hAnsi="Century Gothic" w:cs="HelveticaNeue-Light"/>
        </w:rPr>
        <w:t xml:space="preserve">, </w:t>
      </w:r>
      <w:r w:rsidRPr="002852E4">
        <w:rPr>
          <w:rFonts w:ascii="Century Gothic" w:hAnsi="Century Gothic" w:cs="HelveticaNeue-Light"/>
        </w:rPr>
        <w:t>and the rate increases more in successive</w:t>
      </w:r>
    </w:p>
    <w:p w:rsidR="003E4D34"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Light"/>
        </w:rPr>
        <w:t>age bands. F</w:t>
      </w:r>
      <w:r w:rsidR="002852E4" w:rsidRPr="002852E4">
        <w:rPr>
          <w:rFonts w:ascii="Century Gothic" w:hAnsi="Century Gothic" w:cs="HelveticaNeue-Light"/>
        </w:rPr>
        <w:t xml:space="preserve">or instance, the 65+ population </w:t>
      </w:r>
      <w:r w:rsidRPr="002852E4">
        <w:rPr>
          <w:rFonts w:ascii="Century Gothic" w:hAnsi="Century Gothic" w:cs="HelveticaNeue-Light"/>
        </w:rPr>
        <w:t>will grow by 34.5% by 2030, whereas the 85</w:t>
      </w:r>
      <w:r w:rsidR="002852E4">
        <w:rPr>
          <w:rFonts w:ascii="Century Gothic" w:hAnsi="Century Gothic" w:cs="HelveticaNeue-Light"/>
        </w:rPr>
        <w:t xml:space="preserve"> </w:t>
      </w:r>
      <w:r w:rsidRPr="002852E4">
        <w:rPr>
          <w:rFonts w:ascii="Century Gothic" w:hAnsi="Century Gothic" w:cs="HelveticaNeue-Light"/>
        </w:rPr>
        <w:t>and over population will increase by 66.6%.</w:t>
      </w:r>
    </w:p>
    <w:p w:rsidR="003E4D34" w:rsidRPr="002852E4" w:rsidRDefault="003E4D34" w:rsidP="00635CFE">
      <w:pPr>
        <w:autoSpaceDE w:val="0"/>
        <w:autoSpaceDN w:val="0"/>
        <w:adjustRightInd w:val="0"/>
        <w:spacing w:after="0" w:line="240" w:lineRule="auto"/>
        <w:ind w:left="360"/>
        <w:rPr>
          <w:rFonts w:ascii="Century Gothic" w:hAnsi="Century Gothic" w:cs="Helvetica"/>
        </w:rPr>
      </w:pPr>
    </w:p>
    <w:p w:rsidR="00CC3C7E"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Light"/>
        </w:rPr>
        <w:t>Currently, th</w:t>
      </w:r>
      <w:r w:rsidR="002852E4" w:rsidRPr="002852E4">
        <w:rPr>
          <w:rFonts w:ascii="Century Gothic" w:hAnsi="Century Gothic" w:cs="HelveticaNeue-Light"/>
        </w:rPr>
        <w:t xml:space="preserve">e significant majority of older </w:t>
      </w:r>
      <w:r w:rsidRPr="002852E4">
        <w:rPr>
          <w:rFonts w:ascii="Century Gothic" w:hAnsi="Century Gothic" w:cs="HelveticaNeue-Light"/>
        </w:rPr>
        <w:t>residents own their own home and use the</w:t>
      </w:r>
      <w:r w:rsidR="002852E4">
        <w:rPr>
          <w:rFonts w:ascii="Century Gothic" w:hAnsi="Century Gothic" w:cs="HelveticaNeue-Light"/>
        </w:rPr>
        <w:t xml:space="preserve"> </w:t>
      </w:r>
      <w:r w:rsidRPr="002852E4">
        <w:rPr>
          <w:rFonts w:ascii="Century Gothic" w:hAnsi="Century Gothic" w:cs="HelveticaNeue-Light"/>
        </w:rPr>
        <w:t>equity they</w:t>
      </w:r>
      <w:r w:rsidR="002852E4" w:rsidRPr="002852E4">
        <w:rPr>
          <w:rFonts w:ascii="Century Gothic" w:hAnsi="Century Gothic" w:cs="HelveticaNeue-Light"/>
        </w:rPr>
        <w:t xml:space="preserve"> have built up to fund the care </w:t>
      </w:r>
      <w:r w:rsidRPr="002852E4">
        <w:rPr>
          <w:rFonts w:ascii="Century Gothic" w:hAnsi="Century Gothic" w:cs="HelveticaNeue-Light"/>
        </w:rPr>
        <w:t xml:space="preserve">they may need later in life. </w:t>
      </w:r>
      <w:r w:rsidRPr="002852E4">
        <w:rPr>
          <w:rFonts w:ascii="Century Gothic" w:hAnsi="Century Gothic" w:cs="HelveticaNeue-Roman"/>
        </w:rPr>
        <w:t>Over the coming</w:t>
      </w:r>
      <w:r w:rsidR="002852E4">
        <w:rPr>
          <w:rFonts w:ascii="Century Gothic" w:hAnsi="Century Gothic" w:cs="HelveticaNeue-Light"/>
        </w:rPr>
        <w:t xml:space="preserve"> </w:t>
      </w:r>
      <w:r w:rsidRPr="002852E4">
        <w:rPr>
          <w:rFonts w:ascii="Century Gothic" w:hAnsi="Century Gothic" w:cs="HelveticaNeue-Roman"/>
        </w:rPr>
        <w:t>years a decl</w:t>
      </w:r>
      <w:r w:rsidR="002852E4" w:rsidRPr="002852E4">
        <w:rPr>
          <w:rFonts w:ascii="Century Gothic" w:hAnsi="Century Gothic" w:cs="HelveticaNeue-Roman"/>
        </w:rPr>
        <w:t xml:space="preserve">ining proportion of the growing </w:t>
      </w:r>
      <w:r w:rsidRPr="002852E4">
        <w:rPr>
          <w:rFonts w:ascii="Century Gothic" w:hAnsi="Century Gothic" w:cs="HelveticaNeue-Roman"/>
        </w:rPr>
        <w:t>older population will own their own home</w:t>
      </w:r>
      <w:r w:rsidRPr="002852E4">
        <w:rPr>
          <w:rFonts w:ascii="Century Gothic" w:hAnsi="Century Gothic" w:cs="HelveticaNeue-Light"/>
        </w:rPr>
        <w:t>,</w:t>
      </w:r>
      <w:r w:rsidR="002852E4" w:rsidRPr="002852E4">
        <w:rPr>
          <w:rFonts w:ascii="Century Gothic" w:hAnsi="Century Gothic" w:cs="HelveticaNeue-Roman"/>
        </w:rPr>
        <w:t xml:space="preserve"> </w:t>
      </w:r>
      <w:r w:rsidRPr="002852E4">
        <w:rPr>
          <w:rFonts w:ascii="Century Gothic" w:hAnsi="Century Gothic" w:cs="HelveticaNeue-Light"/>
        </w:rPr>
        <w:t>having important implications for how the</w:t>
      </w:r>
      <w:r w:rsidR="002852E4" w:rsidRPr="002852E4">
        <w:rPr>
          <w:rFonts w:ascii="Century Gothic" w:hAnsi="Century Gothic" w:cs="HelveticaNeue-Roman"/>
        </w:rPr>
        <w:t xml:space="preserve"> </w:t>
      </w:r>
      <w:r w:rsidRPr="002852E4">
        <w:rPr>
          <w:rFonts w:ascii="Century Gothic" w:hAnsi="Century Gothic" w:cs="HelveticaNeue-Light"/>
        </w:rPr>
        <w:t>health and care system works and is paid</w:t>
      </w:r>
      <w:r w:rsidR="002852E4">
        <w:rPr>
          <w:rFonts w:ascii="Century Gothic" w:hAnsi="Century Gothic" w:cs="HelveticaNeue-Light"/>
        </w:rPr>
        <w:t xml:space="preserve"> </w:t>
      </w:r>
      <w:r w:rsidRPr="002852E4">
        <w:rPr>
          <w:rFonts w:ascii="Century Gothic" w:hAnsi="Century Gothic" w:cs="HelveticaNeue-Light"/>
        </w:rPr>
        <w:t>for in the Borough.</w:t>
      </w:r>
    </w:p>
    <w:p w:rsidR="002852E4" w:rsidRPr="002852E4" w:rsidRDefault="002852E4" w:rsidP="00CC3C7E">
      <w:pPr>
        <w:autoSpaceDE w:val="0"/>
        <w:autoSpaceDN w:val="0"/>
        <w:adjustRightInd w:val="0"/>
        <w:spacing w:after="0" w:line="240" w:lineRule="auto"/>
        <w:rPr>
          <w:rFonts w:ascii="Century Gothic" w:hAnsi="Century Gothic" w:cs="HelveticaNeue-Light"/>
        </w:rPr>
      </w:pPr>
    </w:p>
    <w:p w:rsidR="003E4D34"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Light"/>
        </w:rPr>
        <w:t>Social isol</w:t>
      </w:r>
      <w:r w:rsidR="002852E4" w:rsidRPr="002852E4">
        <w:rPr>
          <w:rFonts w:ascii="Century Gothic" w:hAnsi="Century Gothic" w:cs="HelveticaNeue-Light"/>
        </w:rPr>
        <w:t xml:space="preserve">ation is an important driver of </w:t>
      </w:r>
      <w:r w:rsidRPr="002852E4">
        <w:rPr>
          <w:rFonts w:ascii="Century Gothic" w:hAnsi="Century Gothic" w:cs="HelveticaNeue-Light"/>
        </w:rPr>
        <w:t>demand for health and c</w:t>
      </w:r>
      <w:r w:rsidR="002852E4" w:rsidRPr="002852E4">
        <w:rPr>
          <w:rFonts w:ascii="Century Gothic" w:hAnsi="Century Gothic" w:cs="HelveticaNeue-Light"/>
        </w:rPr>
        <w:t xml:space="preserve">are services. </w:t>
      </w:r>
      <w:r w:rsidRPr="002852E4">
        <w:rPr>
          <w:rFonts w:ascii="Century Gothic" w:hAnsi="Century Gothic" w:cs="HelveticaNeue-Light"/>
        </w:rPr>
        <w:t xml:space="preserve">In Barnet </w:t>
      </w:r>
      <w:r w:rsidRPr="002852E4">
        <w:rPr>
          <w:rFonts w:ascii="Century Gothic" w:hAnsi="Century Gothic" w:cs="HelveticaNeue-Roman"/>
        </w:rPr>
        <w:t>social isolation is associated</w:t>
      </w:r>
      <w:r w:rsidR="002852E4" w:rsidRPr="002852E4">
        <w:rPr>
          <w:rFonts w:ascii="Century Gothic" w:hAnsi="Century Gothic" w:cs="HelveticaNeue-Light"/>
        </w:rPr>
        <w:t xml:space="preserve"> </w:t>
      </w:r>
      <w:r w:rsidRPr="002852E4">
        <w:rPr>
          <w:rFonts w:ascii="Century Gothic" w:hAnsi="Century Gothic" w:cs="HelveticaNeue-Roman"/>
        </w:rPr>
        <w:t>with areas of higher affluence and lower</w:t>
      </w:r>
      <w:r w:rsidR="002852E4">
        <w:rPr>
          <w:rFonts w:ascii="Century Gothic" w:hAnsi="Century Gothic" w:cs="HelveticaNeue-Light"/>
        </w:rPr>
        <w:t xml:space="preserve"> </w:t>
      </w:r>
      <w:r w:rsidRPr="002852E4">
        <w:rPr>
          <w:rFonts w:ascii="Century Gothic" w:hAnsi="Century Gothic" w:cs="HelveticaNeue-Roman"/>
        </w:rPr>
        <w:t>population density</w:t>
      </w:r>
      <w:r w:rsidR="002852E4" w:rsidRPr="002852E4">
        <w:rPr>
          <w:rFonts w:ascii="Century Gothic" w:hAnsi="Century Gothic" w:cs="HelveticaNeue-Light"/>
        </w:rPr>
        <w:t xml:space="preserve">, as people in these </w:t>
      </w:r>
      <w:r w:rsidRPr="002852E4">
        <w:rPr>
          <w:rFonts w:ascii="Century Gothic" w:hAnsi="Century Gothic" w:cs="HelveticaNeue-Light"/>
        </w:rPr>
        <w:t>areas tend to have weaker, less established</w:t>
      </w:r>
      <w:r w:rsidR="002852E4">
        <w:rPr>
          <w:rFonts w:ascii="Century Gothic" w:hAnsi="Century Gothic" w:cs="HelveticaNeue-Light"/>
        </w:rPr>
        <w:t xml:space="preserve"> </w:t>
      </w:r>
      <w:r w:rsidRPr="002852E4">
        <w:rPr>
          <w:rFonts w:ascii="Century Gothic" w:hAnsi="Century Gothic" w:cs="HelveticaNeue-Light"/>
        </w:rPr>
        <w:t>community and family networks locally.</w:t>
      </w:r>
    </w:p>
    <w:p w:rsidR="002852E4" w:rsidRPr="002852E4" w:rsidRDefault="002852E4" w:rsidP="00CC3C7E">
      <w:pPr>
        <w:autoSpaceDE w:val="0"/>
        <w:autoSpaceDN w:val="0"/>
        <w:adjustRightInd w:val="0"/>
        <w:spacing w:after="0" w:line="240" w:lineRule="auto"/>
        <w:rPr>
          <w:rFonts w:ascii="Century Gothic" w:hAnsi="Century Gothic" w:cs="HelveticaNeue-Light"/>
        </w:rPr>
      </w:pPr>
    </w:p>
    <w:p w:rsidR="00CC3C7E"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Light"/>
        </w:rPr>
        <w:t>Barnet has a very low proportion of pe</w:t>
      </w:r>
      <w:r w:rsidR="002852E4" w:rsidRPr="002852E4">
        <w:rPr>
          <w:rFonts w:ascii="Century Gothic" w:hAnsi="Century Gothic" w:cs="HelveticaNeue-Light"/>
        </w:rPr>
        <w:t xml:space="preserve">ople </w:t>
      </w:r>
      <w:r w:rsidRPr="002852E4">
        <w:rPr>
          <w:rFonts w:ascii="Century Gothic" w:hAnsi="Century Gothic" w:cs="HelveticaNeue-Light"/>
        </w:rPr>
        <w:t>with learning disabilities and mental health</w:t>
      </w:r>
      <w:r w:rsidR="002852E4">
        <w:rPr>
          <w:rFonts w:ascii="Century Gothic" w:hAnsi="Century Gothic" w:cs="HelveticaNeue-Light"/>
        </w:rPr>
        <w:t xml:space="preserve"> </w:t>
      </w:r>
      <w:r w:rsidRPr="002852E4">
        <w:rPr>
          <w:rFonts w:ascii="Century Gothic" w:hAnsi="Century Gothic" w:cs="HelveticaNeue-Light"/>
        </w:rPr>
        <w:t>conditi</w:t>
      </w:r>
      <w:r w:rsidR="002852E4" w:rsidRPr="002852E4">
        <w:rPr>
          <w:rFonts w:ascii="Century Gothic" w:hAnsi="Century Gothic" w:cs="HelveticaNeue-Light"/>
        </w:rPr>
        <w:t xml:space="preserve">ons in employment compared with similar Boroughs. </w:t>
      </w:r>
      <w:r w:rsidRPr="002852E4">
        <w:rPr>
          <w:rFonts w:ascii="Century Gothic" w:hAnsi="Century Gothic" w:cs="HelveticaNeue-Light"/>
        </w:rPr>
        <w:t>Ove</w:t>
      </w:r>
      <w:r w:rsidR="002852E4">
        <w:rPr>
          <w:rFonts w:ascii="Century Gothic" w:hAnsi="Century Gothic" w:cs="HelveticaNeue-Light"/>
        </w:rPr>
        <w:t xml:space="preserve">rall rates of individual mental </w:t>
      </w:r>
      <w:r w:rsidRPr="002852E4">
        <w:rPr>
          <w:rFonts w:ascii="Century Gothic" w:hAnsi="Century Gothic" w:cs="HelveticaNeue-Light"/>
        </w:rPr>
        <w:t>healt</w:t>
      </w:r>
      <w:r w:rsidR="002852E4" w:rsidRPr="002852E4">
        <w:rPr>
          <w:rFonts w:ascii="Century Gothic" w:hAnsi="Century Gothic" w:cs="HelveticaNeue-Light"/>
        </w:rPr>
        <w:t xml:space="preserve">h problems are higher in Barnet </w:t>
      </w:r>
      <w:r w:rsidRPr="002852E4">
        <w:rPr>
          <w:rFonts w:ascii="Century Gothic" w:hAnsi="Century Gothic" w:cs="HelveticaNeue-Light"/>
        </w:rPr>
        <w:t xml:space="preserve">than London and England; </w:t>
      </w:r>
      <w:r w:rsidRPr="002852E4">
        <w:rPr>
          <w:rFonts w:ascii="Century Gothic" w:hAnsi="Century Gothic" w:cs="HelveticaNeue-Roman"/>
        </w:rPr>
        <w:t>the rate of</w:t>
      </w:r>
      <w:r w:rsidR="002852E4">
        <w:rPr>
          <w:rFonts w:ascii="Century Gothic" w:hAnsi="Century Gothic" w:cs="HelveticaNeue-Light"/>
        </w:rPr>
        <w:t xml:space="preserve"> </w:t>
      </w:r>
      <w:r w:rsidRPr="002852E4">
        <w:rPr>
          <w:rFonts w:ascii="Century Gothic" w:hAnsi="Century Gothic" w:cs="HelveticaNeue-Roman"/>
        </w:rPr>
        <w:t>detention for a mental health conditio</w:t>
      </w:r>
      <w:r w:rsidR="002852E4" w:rsidRPr="002852E4">
        <w:rPr>
          <w:rFonts w:ascii="Century Gothic" w:hAnsi="Century Gothic" w:cs="HelveticaNeue-Roman"/>
        </w:rPr>
        <w:t xml:space="preserve">n </w:t>
      </w:r>
      <w:r w:rsidRPr="002852E4">
        <w:rPr>
          <w:rFonts w:ascii="Century Gothic" w:hAnsi="Century Gothic" w:cs="HelveticaNeue-Roman"/>
        </w:rPr>
        <w:t>is significantly higher than the London or</w:t>
      </w:r>
      <w:r w:rsidR="002852E4">
        <w:rPr>
          <w:rFonts w:ascii="Century Gothic" w:hAnsi="Century Gothic" w:cs="HelveticaNeue-Light"/>
        </w:rPr>
        <w:t xml:space="preserve"> </w:t>
      </w:r>
      <w:r w:rsidRPr="002852E4">
        <w:rPr>
          <w:rFonts w:ascii="Century Gothic" w:hAnsi="Century Gothic" w:cs="HelveticaNeue-Roman"/>
        </w:rPr>
        <w:t>England averages</w:t>
      </w:r>
      <w:r w:rsidR="002852E4" w:rsidRPr="002852E4">
        <w:rPr>
          <w:rFonts w:ascii="Century Gothic" w:hAnsi="Century Gothic" w:cs="HelveticaNeue-Light"/>
        </w:rPr>
        <w:t xml:space="preserve">. </w:t>
      </w:r>
      <w:r w:rsidRPr="002852E4">
        <w:rPr>
          <w:rFonts w:ascii="Century Gothic" w:hAnsi="Century Gothic" w:cs="HelveticaNeue-Light"/>
        </w:rPr>
        <w:t>Barne</w:t>
      </w:r>
      <w:r w:rsidR="002852E4" w:rsidRPr="002852E4">
        <w:rPr>
          <w:rFonts w:ascii="Century Gothic" w:hAnsi="Century Gothic" w:cs="HelveticaNeue-Light"/>
        </w:rPr>
        <w:t xml:space="preserve">t has more than 100 care homes, </w:t>
      </w:r>
      <w:r w:rsidRPr="002852E4">
        <w:rPr>
          <w:rFonts w:ascii="Century Gothic" w:hAnsi="Century Gothic" w:cs="HelveticaNeue-Light"/>
        </w:rPr>
        <w:t>with th</w:t>
      </w:r>
      <w:r w:rsidR="002852E4" w:rsidRPr="002852E4">
        <w:rPr>
          <w:rFonts w:ascii="Century Gothic" w:hAnsi="Century Gothic" w:cs="HelveticaNeue-Light"/>
        </w:rPr>
        <w:t xml:space="preserve">e highest number of residential </w:t>
      </w:r>
      <w:r w:rsidRPr="002852E4">
        <w:rPr>
          <w:rFonts w:ascii="Century Gothic" w:hAnsi="Century Gothic" w:cs="HelveticaNeue-Light"/>
        </w:rPr>
        <w:t xml:space="preserve">beds in London, leading to a </w:t>
      </w:r>
      <w:r w:rsidRPr="002852E4">
        <w:rPr>
          <w:rFonts w:ascii="Century Gothic" w:hAnsi="Century Gothic" w:cs="HelveticaNeue-Roman"/>
        </w:rPr>
        <w:t>significant</w:t>
      </w:r>
      <w:r w:rsidR="002852E4" w:rsidRPr="002852E4">
        <w:rPr>
          <w:rFonts w:ascii="Century Gothic" w:hAnsi="Century Gothic" w:cs="HelveticaNeue-Light"/>
        </w:rPr>
        <w:t xml:space="preserve"> </w:t>
      </w:r>
      <w:r w:rsidRPr="002852E4">
        <w:rPr>
          <w:rFonts w:ascii="Century Gothic" w:hAnsi="Century Gothic" w:cs="HelveticaNeue-Roman"/>
        </w:rPr>
        <w:t>net import of residents with health needs</w:t>
      </w:r>
      <w:r w:rsidR="002852E4">
        <w:rPr>
          <w:rFonts w:ascii="Century Gothic" w:hAnsi="Century Gothic" w:cs="HelveticaNeue-Light"/>
        </w:rPr>
        <w:t xml:space="preserve"> </w:t>
      </w:r>
      <w:r w:rsidRPr="002852E4">
        <w:rPr>
          <w:rFonts w:ascii="Century Gothic" w:hAnsi="Century Gothic" w:cs="HelveticaNeue-Roman"/>
        </w:rPr>
        <w:t xml:space="preserve">moving to Barnet </w:t>
      </w:r>
      <w:r w:rsidRPr="002852E4">
        <w:rPr>
          <w:rFonts w:ascii="Century Gothic" w:hAnsi="Century Gothic" w:cs="HelveticaNeue-Light"/>
        </w:rPr>
        <w:t>from other areas.</w:t>
      </w:r>
    </w:p>
    <w:p w:rsidR="003E4D34" w:rsidRPr="002852E4" w:rsidRDefault="003E4D34" w:rsidP="00635CFE">
      <w:pPr>
        <w:autoSpaceDE w:val="0"/>
        <w:autoSpaceDN w:val="0"/>
        <w:adjustRightInd w:val="0"/>
        <w:spacing w:after="0" w:line="240" w:lineRule="auto"/>
        <w:ind w:left="360"/>
        <w:rPr>
          <w:rFonts w:ascii="Century Gothic" w:hAnsi="Century Gothic" w:cs="Helvetica"/>
        </w:rPr>
      </w:pPr>
    </w:p>
    <w:p w:rsidR="00CC3C7E"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Light"/>
        </w:rPr>
        <w:t xml:space="preserve">As more </w:t>
      </w:r>
      <w:r w:rsidR="002852E4" w:rsidRPr="002852E4">
        <w:rPr>
          <w:rFonts w:ascii="Century Gothic" w:hAnsi="Century Gothic" w:cs="HelveticaNeue-Light"/>
        </w:rPr>
        <w:t xml:space="preserve">young people with complex needs </w:t>
      </w:r>
      <w:r w:rsidRPr="002852E4">
        <w:rPr>
          <w:rFonts w:ascii="Century Gothic" w:hAnsi="Century Gothic" w:cs="HelveticaNeue-Light"/>
        </w:rPr>
        <w:t>survive into adulthood, there is a national</w:t>
      </w:r>
      <w:r w:rsidR="002852E4">
        <w:rPr>
          <w:rFonts w:ascii="Century Gothic" w:hAnsi="Century Gothic" w:cs="HelveticaNeue-Light"/>
        </w:rPr>
        <w:t xml:space="preserve"> </w:t>
      </w:r>
      <w:r w:rsidRPr="002852E4">
        <w:rPr>
          <w:rFonts w:ascii="Century Gothic" w:hAnsi="Century Gothic" w:cs="HelveticaNeue-Light"/>
        </w:rPr>
        <w:t xml:space="preserve">and local drive to help them to </w:t>
      </w:r>
      <w:r w:rsidR="002852E4" w:rsidRPr="002852E4">
        <w:rPr>
          <w:rFonts w:ascii="Century Gothic" w:hAnsi="Century Gothic" w:cs="HelveticaNeue-Roman"/>
        </w:rPr>
        <w:t xml:space="preserve">live as </w:t>
      </w:r>
      <w:r w:rsidRPr="002852E4">
        <w:rPr>
          <w:rFonts w:ascii="Century Gothic" w:hAnsi="Century Gothic" w:cs="HelveticaNeue-Roman"/>
        </w:rPr>
        <w:t xml:space="preserve">independently </w:t>
      </w:r>
      <w:r w:rsidRPr="002852E4">
        <w:rPr>
          <w:rFonts w:ascii="Century Gothic" w:hAnsi="Century Gothic" w:cs="HelveticaNeue-Light"/>
        </w:rPr>
        <w:t xml:space="preserve">and </w:t>
      </w:r>
      <w:r w:rsidRPr="002852E4">
        <w:rPr>
          <w:rFonts w:ascii="Century Gothic" w:hAnsi="Century Gothic" w:cs="HelveticaNeue-Roman"/>
        </w:rPr>
        <w:t>within the community</w:t>
      </w:r>
      <w:r w:rsidR="002852E4">
        <w:rPr>
          <w:rFonts w:ascii="Century Gothic" w:hAnsi="Century Gothic" w:cs="HelveticaNeue-Light"/>
        </w:rPr>
        <w:t xml:space="preserve"> </w:t>
      </w:r>
      <w:r w:rsidRPr="002852E4">
        <w:rPr>
          <w:rFonts w:ascii="Century Gothic" w:hAnsi="Century Gothic" w:cs="HelveticaNeue-Light"/>
        </w:rPr>
        <w:t>as possible. T</w:t>
      </w:r>
      <w:r w:rsidR="002852E4" w:rsidRPr="002852E4">
        <w:rPr>
          <w:rFonts w:ascii="Century Gothic" w:hAnsi="Century Gothic" w:cs="HelveticaNeue-Light"/>
        </w:rPr>
        <w:t xml:space="preserve">his places significant pressure </w:t>
      </w:r>
      <w:r w:rsidRPr="002852E4">
        <w:rPr>
          <w:rFonts w:ascii="Century Gothic" w:hAnsi="Century Gothic" w:cs="HelveticaNeue-Light"/>
        </w:rPr>
        <w:t>on ensuring that the right services such as</w:t>
      </w:r>
      <w:r w:rsidR="002852E4">
        <w:rPr>
          <w:rFonts w:ascii="Century Gothic" w:hAnsi="Century Gothic" w:cs="HelveticaNeue-Light"/>
        </w:rPr>
        <w:t xml:space="preserve"> </w:t>
      </w:r>
      <w:r w:rsidRPr="002852E4">
        <w:rPr>
          <w:rFonts w:ascii="Century Gothic" w:hAnsi="Century Gothic" w:cs="HelveticaNeue-Roman"/>
        </w:rPr>
        <w:t>approp</w:t>
      </w:r>
      <w:r w:rsidR="002852E4" w:rsidRPr="002852E4">
        <w:rPr>
          <w:rFonts w:ascii="Century Gothic" w:hAnsi="Century Gothic" w:cs="HelveticaNeue-Roman"/>
        </w:rPr>
        <w:t xml:space="preserve">riate housing and support needs </w:t>
      </w:r>
      <w:r w:rsidRPr="002852E4">
        <w:rPr>
          <w:rFonts w:ascii="Century Gothic" w:hAnsi="Century Gothic" w:cs="HelveticaNeue-Roman"/>
        </w:rPr>
        <w:t xml:space="preserve">are available to meet </w:t>
      </w:r>
      <w:r w:rsidRPr="002852E4">
        <w:rPr>
          <w:rFonts w:ascii="Century Gothic" w:hAnsi="Century Gothic" w:cs="HelveticaNeue-Roman"/>
        </w:rPr>
        <w:lastRenderedPageBreak/>
        <w:t>their requirements</w:t>
      </w:r>
      <w:r w:rsidRPr="002852E4">
        <w:rPr>
          <w:rFonts w:ascii="Century Gothic" w:hAnsi="Century Gothic" w:cs="HelveticaNeue-Light"/>
        </w:rPr>
        <w:t>.</w:t>
      </w:r>
      <w:r w:rsidR="002852E4" w:rsidRPr="002852E4">
        <w:rPr>
          <w:rFonts w:ascii="Century Gothic" w:hAnsi="Century Gothic" w:cs="HelveticaNeue-Roman"/>
        </w:rPr>
        <w:t xml:space="preserve"> </w:t>
      </w:r>
      <w:r w:rsidRPr="002852E4">
        <w:rPr>
          <w:rFonts w:ascii="Century Gothic" w:hAnsi="Century Gothic" w:cs="HelveticaNeue-Light"/>
        </w:rPr>
        <w:t>There is a significant shift in the way in which</w:t>
      </w:r>
      <w:r w:rsidR="002852E4" w:rsidRPr="002852E4">
        <w:rPr>
          <w:rFonts w:ascii="Century Gothic" w:hAnsi="Century Gothic" w:cs="HelveticaNeue-Roman"/>
        </w:rPr>
        <w:t xml:space="preserve"> </w:t>
      </w:r>
      <w:r w:rsidRPr="002852E4">
        <w:rPr>
          <w:rFonts w:ascii="Century Gothic" w:hAnsi="Century Gothic" w:cs="HelveticaNeue-Light"/>
        </w:rPr>
        <w:t xml:space="preserve">support is delivered with more </w:t>
      </w:r>
      <w:r w:rsidR="002852E4" w:rsidRPr="002852E4">
        <w:rPr>
          <w:rFonts w:ascii="Century Gothic" w:hAnsi="Century Gothic" w:cs="HelveticaNeue-Roman"/>
        </w:rPr>
        <w:t xml:space="preserve">people </w:t>
      </w:r>
      <w:r w:rsidRPr="002852E4">
        <w:rPr>
          <w:rFonts w:ascii="Century Gothic" w:hAnsi="Century Gothic" w:cs="HelveticaNeue-Roman"/>
        </w:rPr>
        <w:t xml:space="preserve">choosing to remain at home </w:t>
      </w:r>
      <w:r w:rsidRPr="002852E4">
        <w:rPr>
          <w:rFonts w:ascii="Century Gothic" w:hAnsi="Century Gothic" w:cs="HelveticaNeue-Light"/>
        </w:rPr>
        <w:t>for a longer</w:t>
      </w:r>
      <w:r w:rsidR="002852E4" w:rsidRPr="002852E4">
        <w:rPr>
          <w:rFonts w:ascii="Century Gothic" w:hAnsi="Century Gothic" w:cs="HelveticaNeue-Roman"/>
        </w:rPr>
        <w:t xml:space="preserve"> </w:t>
      </w:r>
      <w:r w:rsidRPr="002852E4">
        <w:rPr>
          <w:rFonts w:ascii="Century Gothic" w:hAnsi="Century Gothic" w:cs="HelveticaNeue-Light"/>
        </w:rPr>
        <w:t xml:space="preserve">period of time. This requires </w:t>
      </w:r>
      <w:r w:rsidR="002852E4" w:rsidRPr="002852E4">
        <w:rPr>
          <w:rFonts w:ascii="Century Gothic" w:hAnsi="Century Gothic" w:cs="HelveticaNeue-Roman"/>
        </w:rPr>
        <w:t xml:space="preserve">effective, </w:t>
      </w:r>
      <w:r w:rsidRPr="002852E4">
        <w:rPr>
          <w:rFonts w:ascii="Century Gothic" w:hAnsi="Century Gothic" w:cs="HelveticaNeue-Roman"/>
        </w:rPr>
        <w:t>targeted, local based provision</w:t>
      </w:r>
      <w:r w:rsidRPr="002852E4">
        <w:rPr>
          <w:rFonts w:ascii="Century Gothic" w:hAnsi="Century Gothic" w:cs="HelveticaNeue-Light"/>
        </w:rPr>
        <w:t>.</w:t>
      </w:r>
    </w:p>
    <w:p w:rsidR="00CC3C7E" w:rsidRPr="002852E4" w:rsidRDefault="00CC3C7E" w:rsidP="00CC3C7E">
      <w:pPr>
        <w:autoSpaceDE w:val="0"/>
        <w:autoSpaceDN w:val="0"/>
        <w:adjustRightInd w:val="0"/>
        <w:spacing w:after="0" w:line="240" w:lineRule="auto"/>
        <w:rPr>
          <w:rFonts w:ascii="Century Gothic" w:hAnsi="Century Gothic" w:cs="HelveticaNeue-Light"/>
        </w:rPr>
      </w:pPr>
    </w:p>
    <w:p w:rsidR="00CC3C7E" w:rsidRPr="002852E4" w:rsidRDefault="00CC3C7E" w:rsidP="002852E4">
      <w:pPr>
        <w:autoSpaceDE w:val="0"/>
        <w:autoSpaceDN w:val="0"/>
        <w:adjustRightInd w:val="0"/>
        <w:spacing w:after="0" w:line="240" w:lineRule="auto"/>
        <w:ind w:firstLine="360"/>
        <w:rPr>
          <w:rFonts w:ascii="Century Gothic" w:hAnsi="Century Gothic" w:cs="HelveticaNeue-Light"/>
        </w:rPr>
      </w:pPr>
      <w:r w:rsidRPr="002852E4">
        <w:rPr>
          <w:rFonts w:ascii="Century Gothic" w:hAnsi="Century Gothic" w:cs="HelveticaNeue-Light"/>
        </w:rPr>
        <w:t xml:space="preserve">In 2011 </w:t>
      </w:r>
      <w:r w:rsidR="002852E4" w:rsidRPr="002852E4">
        <w:rPr>
          <w:rFonts w:ascii="Century Gothic" w:hAnsi="Century Gothic" w:cs="HelveticaNeue-Light"/>
        </w:rPr>
        <w:t xml:space="preserve">there were 32,256 residents who </w:t>
      </w:r>
      <w:r w:rsidRPr="002852E4">
        <w:rPr>
          <w:rFonts w:ascii="Century Gothic" w:hAnsi="Century Gothic" w:cs="HelveticaNeue-Light"/>
        </w:rPr>
        <w:t>classified themselves as a carer in Barnet.</w:t>
      </w:r>
    </w:p>
    <w:p w:rsidR="00CC3C7E"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Light"/>
        </w:rPr>
        <w:t>The 2</w:t>
      </w:r>
      <w:r w:rsidR="002852E4" w:rsidRPr="002852E4">
        <w:rPr>
          <w:rFonts w:ascii="Century Gothic" w:hAnsi="Century Gothic" w:cs="HelveticaNeue-Light"/>
        </w:rPr>
        <w:t xml:space="preserve">5-49 year old age group had the </w:t>
      </w:r>
      <w:r w:rsidRPr="002852E4">
        <w:rPr>
          <w:rFonts w:ascii="Century Gothic" w:hAnsi="Century Gothic" w:cs="HelveticaNeue-Light"/>
        </w:rPr>
        <w:t>largest number of carers (12,746).</w:t>
      </w:r>
      <w:r w:rsidR="002852E4" w:rsidRPr="002852E4">
        <w:rPr>
          <w:rFonts w:ascii="Century Gothic" w:hAnsi="Century Gothic" w:cs="HelveticaNeue-Light"/>
        </w:rPr>
        <w:t xml:space="preserve"> </w:t>
      </w:r>
      <w:r w:rsidRPr="002852E4">
        <w:rPr>
          <w:rFonts w:ascii="Century Gothic" w:hAnsi="Century Gothic" w:cs="HelveticaNeue-Roman"/>
        </w:rPr>
        <w:t xml:space="preserve">Carers have the potential </w:t>
      </w:r>
      <w:r w:rsidR="002852E4" w:rsidRPr="002852E4">
        <w:rPr>
          <w:rFonts w:ascii="Century Gothic" w:hAnsi="Century Gothic" w:cs="HelveticaNeue-Light"/>
        </w:rPr>
        <w:t xml:space="preserve">to make </w:t>
      </w:r>
      <w:r w:rsidRPr="002852E4">
        <w:rPr>
          <w:rFonts w:ascii="Century Gothic" w:hAnsi="Century Gothic" w:cs="HelveticaNeue-Roman"/>
        </w:rPr>
        <w:t>significant savings to health and social</w:t>
      </w:r>
      <w:r w:rsidR="002852E4" w:rsidRPr="002852E4">
        <w:rPr>
          <w:rFonts w:ascii="Century Gothic" w:hAnsi="Century Gothic" w:cs="HelveticaNeue-Light"/>
        </w:rPr>
        <w:t xml:space="preserve"> </w:t>
      </w:r>
      <w:r w:rsidRPr="002852E4">
        <w:rPr>
          <w:rFonts w:ascii="Century Gothic" w:hAnsi="Century Gothic" w:cs="HelveticaNeue-Roman"/>
        </w:rPr>
        <w:t xml:space="preserve">care services </w:t>
      </w:r>
      <w:r w:rsidR="002852E4" w:rsidRPr="002852E4">
        <w:rPr>
          <w:rFonts w:ascii="Century Gothic" w:hAnsi="Century Gothic" w:cs="HelveticaNeue-Light"/>
        </w:rPr>
        <w:t xml:space="preserve">each year. However, on </w:t>
      </w:r>
      <w:r w:rsidRPr="002852E4">
        <w:rPr>
          <w:rFonts w:ascii="Century Gothic" w:hAnsi="Century Gothic" w:cs="HelveticaNeue-Light"/>
        </w:rPr>
        <w:t xml:space="preserve">average </w:t>
      </w:r>
      <w:r w:rsidRPr="002852E4">
        <w:rPr>
          <w:rFonts w:ascii="Century Gothic" w:hAnsi="Century Gothic" w:cs="HelveticaNeue-Roman"/>
        </w:rPr>
        <w:t>carers are more likely to report</w:t>
      </w:r>
      <w:r w:rsidR="002852E4" w:rsidRPr="002852E4">
        <w:rPr>
          <w:rFonts w:ascii="Century Gothic" w:hAnsi="Century Gothic" w:cs="HelveticaNeue-Light"/>
        </w:rPr>
        <w:t xml:space="preserve"> </w:t>
      </w:r>
      <w:r w:rsidRPr="002852E4">
        <w:rPr>
          <w:rFonts w:ascii="Century Gothic" w:hAnsi="Century Gothic" w:cs="HelveticaNeue-Roman"/>
        </w:rPr>
        <w:t>having poor health than non-carers</w:t>
      </w:r>
      <w:r w:rsidRPr="002852E4">
        <w:rPr>
          <w:rFonts w:ascii="Century Gothic" w:hAnsi="Century Gothic" w:cs="HelveticaNeue-Light"/>
        </w:rPr>
        <w:t>,</w:t>
      </w:r>
      <w:r w:rsidR="002852E4">
        <w:rPr>
          <w:rFonts w:ascii="Century Gothic" w:hAnsi="Century Gothic" w:cs="HelveticaNeue-Light"/>
        </w:rPr>
        <w:t xml:space="preserve"> </w:t>
      </w:r>
      <w:r w:rsidRPr="002852E4">
        <w:rPr>
          <w:rFonts w:ascii="Century Gothic" w:hAnsi="Century Gothic" w:cs="HelveticaNeue-Light"/>
        </w:rPr>
        <w:t>especi</w:t>
      </w:r>
      <w:r w:rsidR="002852E4" w:rsidRPr="002852E4">
        <w:rPr>
          <w:rFonts w:ascii="Century Gothic" w:hAnsi="Century Gothic" w:cs="HelveticaNeue-Light"/>
        </w:rPr>
        <w:t xml:space="preserve">ally amongst carers who deliver </w:t>
      </w:r>
      <w:r w:rsidRPr="002852E4">
        <w:rPr>
          <w:rFonts w:ascii="Century Gothic" w:hAnsi="Century Gothic" w:cs="HelveticaNeue-Light"/>
        </w:rPr>
        <w:t>in exces</w:t>
      </w:r>
      <w:r w:rsidR="002852E4" w:rsidRPr="002852E4">
        <w:rPr>
          <w:rFonts w:ascii="Century Gothic" w:hAnsi="Century Gothic" w:cs="HelveticaNeue-Light"/>
        </w:rPr>
        <w:t xml:space="preserve">s of 50 hours of care per week. </w:t>
      </w:r>
      <w:r w:rsidRPr="002852E4">
        <w:rPr>
          <w:rFonts w:ascii="Century Gothic" w:hAnsi="Century Gothic" w:cs="HelveticaNeue-Roman"/>
        </w:rPr>
        <w:t>Demand for carers is projected to grow</w:t>
      </w:r>
      <w:r w:rsidR="002852E4" w:rsidRPr="002852E4">
        <w:rPr>
          <w:rFonts w:ascii="Century Gothic" w:hAnsi="Century Gothic" w:cs="HelveticaNeue-Light"/>
        </w:rPr>
        <w:t xml:space="preserve"> </w:t>
      </w:r>
      <w:r w:rsidRPr="002852E4">
        <w:rPr>
          <w:rFonts w:ascii="Century Gothic" w:hAnsi="Century Gothic" w:cs="HelveticaNeue-Light"/>
        </w:rPr>
        <w:t xml:space="preserve">with the increase in </w:t>
      </w:r>
      <w:r w:rsidR="002852E4" w:rsidRPr="002852E4">
        <w:rPr>
          <w:rFonts w:ascii="Century Gothic" w:hAnsi="Century Gothic" w:cs="HelveticaNeue-Light"/>
        </w:rPr>
        <w:t xml:space="preserve">life expectancy, the </w:t>
      </w:r>
      <w:r w:rsidRPr="002852E4">
        <w:rPr>
          <w:rFonts w:ascii="Century Gothic" w:hAnsi="Century Gothic" w:cs="HelveticaNeue-Light"/>
        </w:rPr>
        <w:t xml:space="preserve">increase in </w:t>
      </w:r>
      <w:r w:rsidR="002852E4" w:rsidRPr="002852E4">
        <w:rPr>
          <w:rFonts w:ascii="Century Gothic" w:hAnsi="Century Gothic" w:cs="HelveticaNeue-Light"/>
        </w:rPr>
        <w:t xml:space="preserve">people living with a disability </w:t>
      </w:r>
      <w:r w:rsidRPr="002852E4">
        <w:rPr>
          <w:rFonts w:ascii="Century Gothic" w:hAnsi="Century Gothic" w:cs="HelveticaNeue-Light"/>
        </w:rPr>
        <w:t>ne</w:t>
      </w:r>
      <w:r w:rsidR="002852E4" w:rsidRPr="002852E4">
        <w:rPr>
          <w:rFonts w:ascii="Century Gothic" w:hAnsi="Century Gothic" w:cs="HelveticaNeue-Light"/>
        </w:rPr>
        <w:t xml:space="preserve">eding care and with the changes </w:t>
      </w:r>
      <w:r w:rsidRPr="002852E4">
        <w:rPr>
          <w:rFonts w:ascii="Century Gothic" w:hAnsi="Century Gothic" w:cs="HelveticaNeue-Light"/>
        </w:rPr>
        <w:t>to community based support services.</w:t>
      </w:r>
    </w:p>
    <w:p w:rsidR="002852E4" w:rsidRPr="002852E4" w:rsidRDefault="002852E4" w:rsidP="00CC3C7E">
      <w:pPr>
        <w:autoSpaceDE w:val="0"/>
        <w:autoSpaceDN w:val="0"/>
        <w:adjustRightInd w:val="0"/>
        <w:spacing w:after="0" w:line="240" w:lineRule="auto"/>
        <w:rPr>
          <w:rFonts w:ascii="Century Gothic" w:hAnsi="Century Gothic" w:cs="HelveticaNeue-Light"/>
        </w:rPr>
      </w:pPr>
    </w:p>
    <w:p w:rsidR="00CC3C7E" w:rsidRPr="002852E4" w:rsidRDefault="00CC3C7E" w:rsidP="002852E4">
      <w:pPr>
        <w:autoSpaceDE w:val="0"/>
        <w:autoSpaceDN w:val="0"/>
        <w:adjustRightInd w:val="0"/>
        <w:spacing w:after="0" w:line="240" w:lineRule="auto"/>
        <w:ind w:firstLine="360"/>
        <w:rPr>
          <w:rFonts w:ascii="Century Gothic" w:hAnsi="Century Gothic" w:cs="HelveticaNeue-Roman"/>
        </w:rPr>
      </w:pPr>
      <w:r w:rsidRPr="002852E4">
        <w:rPr>
          <w:rFonts w:ascii="Century Gothic" w:hAnsi="Century Gothic" w:cs="HelveticaNeue-Light"/>
        </w:rPr>
        <w:t xml:space="preserve">Barnet has a </w:t>
      </w:r>
      <w:r w:rsidR="002852E4" w:rsidRPr="002852E4">
        <w:rPr>
          <w:rFonts w:ascii="Century Gothic" w:hAnsi="Century Gothic" w:cs="HelveticaNeue-Roman"/>
        </w:rPr>
        <w:t xml:space="preserve">higher population of people </w:t>
      </w:r>
      <w:r w:rsidRPr="002852E4">
        <w:rPr>
          <w:rFonts w:ascii="Century Gothic" w:hAnsi="Century Gothic" w:cs="HelveticaNeue-Roman"/>
        </w:rPr>
        <w:t>with dementia than many London</w:t>
      </w:r>
    </w:p>
    <w:p w:rsidR="00CC3C7E" w:rsidRPr="002852E4" w:rsidRDefault="00CC3C7E" w:rsidP="002852E4">
      <w:pPr>
        <w:autoSpaceDE w:val="0"/>
        <w:autoSpaceDN w:val="0"/>
        <w:adjustRightInd w:val="0"/>
        <w:spacing w:after="0" w:line="240" w:lineRule="auto"/>
        <w:ind w:left="360"/>
        <w:rPr>
          <w:rFonts w:ascii="Century Gothic" w:hAnsi="Century Gothic" w:cs="HelveticaNeue-Light"/>
        </w:rPr>
      </w:pPr>
      <w:r w:rsidRPr="002852E4">
        <w:rPr>
          <w:rFonts w:ascii="Century Gothic" w:hAnsi="Century Gothic" w:cs="HelveticaNeue-Roman"/>
        </w:rPr>
        <w:t xml:space="preserve">Boroughs </w:t>
      </w:r>
      <w:r w:rsidR="002852E4" w:rsidRPr="002852E4">
        <w:rPr>
          <w:rFonts w:ascii="Century Gothic" w:hAnsi="Century Gothic" w:cs="HelveticaNeue-Light"/>
        </w:rPr>
        <w:t xml:space="preserve">and the highest number of care </w:t>
      </w:r>
      <w:r w:rsidRPr="002852E4">
        <w:rPr>
          <w:rFonts w:ascii="Century Gothic" w:hAnsi="Century Gothic" w:cs="HelveticaNeue-Light"/>
        </w:rPr>
        <w:t>home pla</w:t>
      </w:r>
      <w:r w:rsidR="002852E4" w:rsidRPr="002852E4">
        <w:rPr>
          <w:rFonts w:ascii="Century Gothic" w:hAnsi="Century Gothic" w:cs="HelveticaNeue-Light"/>
        </w:rPr>
        <w:t xml:space="preserve">ces registered for dementia per </w:t>
      </w:r>
      <w:r w:rsidRPr="002852E4">
        <w:rPr>
          <w:rFonts w:ascii="Century Gothic" w:hAnsi="Century Gothic" w:cs="HelveticaNeue-Light"/>
        </w:rPr>
        <w:t>100 populat</w:t>
      </w:r>
      <w:r w:rsidR="002852E4" w:rsidRPr="002852E4">
        <w:rPr>
          <w:rFonts w:ascii="Century Gothic" w:hAnsi="Century Gothic" w:cs="HelveticaNeue-Light"/>
        </w:rPr>
        <w:t xml:space="preserve">ion aged 65 and over in London. </w:t>
      </w:r>
      <w:r w:rsidRPr="002852E4">
        <w:rPr>
          <w:rFonts w:ascii="Century Gothic" w:hAnsi="Century Gothic" w:cs="HelveticaNeue-Roman"/>
        </w:rPr>
        <w:t>By 2021, the number of people with</w:t>
      </w:r>
      <w:r w:rsidR="002852E4">
        <w:rPr>
          <w:rFonts w:ascii="Century Gothic" w:hAnsi="Century Gothic" w:cs="HelveticaNeue-Light"/>
        </w:rPr>
        <w:t xml:space="preserve"> </w:t>
      </w:r>
      <w:r w:rsidRPr="002852E4">
        <w:rPr>
          <w:rFonts w:ascii="Century Gothic" w:hAnsi="Century Gothic" w:cs="HelveticaNeue-Roman"/>
        </w:rPr>
        <w:t>dementia in</w:t>
      </w:r>
      <w:r w:rsidR="002852E4" w:rsidRPr="002852E4">
        <w:rPr>
          <w:rFonts w:ascii="Century Gothic" w:hAnsi="Century Gothic" w:cs="HelveticaNeue-Roman"/>
        </w:rPr>
        <w:t xml:space="preserve"> Barnet is expected to increase </w:t>
      </w:r>
      <w:r w:rsidRPr="002852E4">
        <w:rPr>
          <w:rFonts w:ascii="Century Gothic" w:hAnsi="Century Gothic" w:cs="HelveticaNeue-Roman"/>
        </w:rPr>
        <w:t xml:space="preserve">by 24% </w:t>
      </w:r>
      <w:r w:rsidRPr="002852E4">
        <w:rPr>
          <w:rFonts w:ascii="Century Gothic" w:hAnsi="Century Gothic" w:cs="HelveticaNeue-Light"/>
        </w:rPr>
        <w:t>compared with a London-wide</w:t>
      </w:r>
      <w:r w:rsidR="002852E4">
        <w:rPr>
          <w:rFonts w:ascii="Century Gothic" w:hAnsi="Century Gothic" w:cs="HelveticaNeue-Light"/>
        </w:rPr>
        <w:t xml:space="preserve"> </w:t>
      </w:r>
      <w:r w:rsidRPr="002852E4">
        <w:rPr>
          <w:rFonts w:ascii="Century Gothic" w:hAnsi="Century Gothic" w:cs="HelveticaNeue-Light"/>
        </w:rPr>
        <w:t>figure of 19%.</w:t>
      </w:r>
      <w:r w:rsidR="0082520E">
        <w:rPr>
          <w:rStyle w:val="FootnoteReference"/>
          <w:rFonts w:ascii="Century Gothic" w:hAnsi="Century Gothic" w:cs="HelveticaNeue-Light"/>
        </w:rPr>
        <w:footnoteReference w:id="1"/>
      </w:r>
    </w:p>
    <w:p w:rsidR="00CC3C7E" w:rsidRDefault="00CC3C7E" w:rsidP="00CC3C7E">
      <w:pPr>
        <w:autoSpaceDE w:val="0"/>
        <w:autoSpaceDN w:val="0"/>
        <w:adjustRightInd w:val="0"/>
        <w:spacing w:after="0" w:line="240" w:lineRule="auto"/>
        <w:rPr>
          <w:rFonts w:ascii="HelveticaNeue-Light" w:hAnsi="HelveticaNeue-Light" w:cs="HelveticaNeue-Light"/>
        </w:rPr>
      </w:pPr>
    </w:p>
    <w:p w:rsidR="00611906" w:rsidRPr="006422D3" w:rsidRDefault="00611906" w:rsidP="001148B5">
      <w:pPr>
        <w:autoSpaceDE w:val="0"/>
        <w:autoSpaceDN w:val="0"/>
        <w:adjustRightInd w:val="0"/>
        <w:spacing w:after="0" w:line="240" w:lineRule="auto"/>
        <w:ind w:firstLine="360"/>
        <w:rPr>
          <w:rFonts w:ascii="Century Gothic" w:hAnsi="Century Gothic" w:cs="HelveticaNeue-Light"/>
          <w:b/>
        </w:rPr>
      </w:pPr>
      <w:r w:rsidRPr="006422D3">
        <w:rPr>
          <w:rFonts w:ascii="Century Gothic" w:hAnsi="Century Gothic" w:cs="HelveticaNeue-Light"/>
          <w:b/>
        </w:rPr>
        <w:t>Equality Impact Assessment</w:t>
      </w:r>
    </w:p>
    <w:p w:rsidR="006422D3" w:rsidRDefault="001148B5" w:rsidP="00204E18">
      <w:pPr>
        <w:autoSpaceDE w:val="0"/>
        <w:autoSpaceDN w:val="0"/>
        <w:adjustRightInd w:val="0"/>
        <w:spacing w:after="0" w:line="240" w:lineRule="auto"/>
        <w:ind w:left="360"/>
        <w:rPr>
          <w:rFonts w:ascii="Century Gothic" w:hAnsi="Century Gothic"/>
          <w:bCs/>
        </w:rPr>
      </w:pPr>
      <w:r>
        <w:rPr>
          <w:rFonts w:ascii="Century Gothic" w:hAnsi="Century Gothic" w:cs="HelveticaNeue-Light"/>
        </w:rPr>
        <w:t>When developing the business plan due regard was given to equalities and the impact the</w:t>
      </w:r>
      <w:r w:rsidR="00204E18">
        <w:rPr>
          <w:rFonts w:ascii="Century Gothic" w:hAnsi="Century Gothic" w:cs="HelveticaNeue-Light"/>
        </w:rPr>
        <w:t xml:space="preserve"> plan may have.  Looking at the Joint Strategic Needs Assessment the plan should positively impact</w:t>
      </w:r>
      <w:r w:rsidR="00204E18">
        <w:rPr>
          <w:rFonts w:ascii="Century Gothic" w:hAnsi="Century Gothic" w:cs="Helvetica"/>
        </w:rPr>
        <w:t xml:space="preserve"> </w:t>
      </w:r>
      <w:r w:rsidR="00204E18">
        <w:rPr>
          <w:rFonts w:ascii="Century Gothic" w:hAnsi="Century Gothic"/>
          <w:bCs/>
        </w:rPr>
        <w:t>a</w:t>
      </w:r>
      <w:r w:rsidR="00204E18" w:rsidRPr="00482E12">
        <w:rPr>
          <w:rFonts w:ascii="Century Gothic" w:hAnsi="Century Gothic"/>
          <w:bCs/>
        </w:rPr>
        <w:t>dult</w:t>
      </w:r>
      <w:r w:rsidR="00204E18">
        <w:rPr>
          <w:rFonts w:ascii="Century Gothic" w:hAnsi="Century Gothic"/>
          <w:bCs/>
        </w:rPr>
        <w:t>s</w:t>
      </w:r>
      <w:r w:rsidR="00204E18" w:rsidRPr="00482E12">
        <w:rPr>
          <w:rFonts w:ascii="Century Gothic" w:hAnsi="Century Gothic"/>
          <w:bCs/>
        </w:rPr>
        <w:t xml:space="preserve"> at risk</w:t>
      </w:r>
      <w:r w:rsidR="00204E18">
        <w:rPr>
          <w:rFonts w:ascii="Century Gothic" w:hAnsi="Century Gothic"/>
          <w:bCs/>
        </w:rPr>
        <w:t xml:space="preserve"> that live within</w:t>
      </w:r>
      <w:r w:rsidR="006422D3">
        <w:rPr>
          <w:rFonts w:ascii="Century Gothic" w:hAnsi="Century Gothic"/>
          <w:bCs/>
        </w:rPr>
        <w:t xml:space="preserve"> the Borough as well as carers that look after them.  </w:t>
      </w:r>
    </w:p>
    <w:p w:rsidR="006422D3" w:rsidRDefault="006422D3" w:rsidP="00204E18">
      <w:pPr>
        <w:autoSpaceDE w:val="0"/>
        <w:autoSpaceDN w:val="0"/>
        <w:adjustRightInd w:val="0"/>
        <w:spacing w:after="0" w:line="240" w:lineRule="auto"/>
        <w:ind w:left="360"/>
        <w:rPr>
          <w:rFonts w:ascii="Century Gothic" w:hAnsi="Century Gothic"/>
          <w:bCs/>
        </w:rPr>
      </w:pPr>
    </w:p>
    <w:p w:rsidR="00204E18" w:rsidRPr="00204E18" w:rsidRDefault="006422D3" w:rsidP="00204E18">
      <w:pPr>
        <w:autoSpaceDE w:val="0"/>
        <w:autoSpaceDN w:val="0"/>
        <w:adjustRightInd w:val="0"/>
        <w:spacing w:after="0" w:line="240" w:lineRule="auto"/>
        <w:ind w:left="360"/>
        <w:rPr>
          <w:rFonts w:ascii="Century Gothic" w:hAnsi="Century Gothic" w:cs="Helvetica"/>
        </w:rPr>
      </w:pPr>
      <w:r>
        <w:rPr>
          <w:rFonts w:ascii="Century Gothic" w:hAnsi="Century Gothic"/>
          <w:bCs/>
        </w:rPr>
        <w:t>An adult at risk</w:t>
      </w:r>
      <w:r w:rsidR="00204E18" w:rsidRPr="00482E12">
        <w:rPr>
          <w:rFonts w:ascii="Century Gothic" w:hAnsi="Century Gothic"/>
          <w:b/>
          <w:bCs/>
        </w:rPr>
        <w:t xml:space="preserve"> </w:t>
      </w:r>
      <w:r w:rsidR="00204E18" w:rsidRPr="00482E12">
        <w:rPr>
          <w:rFonts w:ascii="Century Gothic" w:hAnsi="Century Gothic"/>
        </w:rPr>
        <w:t>is a person aged 18 or over who is in need of care and support regardless of whether they are receiving them, and because of those needs are unable to protect themselves against abuse or neglect.</w:t>
      </w:r>
      <w:r>
        <w:rPr>
          <w:rFonts w:ascii="Century Gothic" w:hAnsi="Century Gothic"/>
        </w:rPr>
        <w:t xml:space="preserve">  The plan aims to ensure that adults at risk are:</w:t>
      </w:r>
    </w:p>
    <w:p w:rsidR="00204E18" w:rsidRPr="003E4D34" w:rsidRDefault="00204E18" w:rsidP="00204E18">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Safe and able to protect themselves from abuse and neglect; </w:t>
      </w:r>
    </w:p>
    <w:p w:rsidR="00204E18" w:rsidRPr="003E4D34" w:rsidRDefault="00204E18" w:rsidP="00204E18">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Treated fairly and with dignity and respect; </w:t>
      </w:r>
    </w:p>
    <w:p w:rsidR="00204E18" w:rsidRPr="003E4D34" w:rsidRDefault="00204E18" w:rsidP="00204E18">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Protected when they need to be; </w:t>
      </w:r>
    </w:p>
    <w:p w:rsidR="00204E18" w:rsidRPr="003E4D34" w:rsidRDefault="00204E18" w:rsidP="00204E18">
      <w:pPr>
        <w:pStyle w:val="ListParagraph"/>
        <w:numPr>
          <w:ilvl w:val="0"/>
          <w:numId w:val="24"/>
        </w:numPr>
        <w:autoSpaceDE w:val="0"/>
        <w:autoSpaceDN w:val="0"/>
        <w:adjustRightInd w:val="0"/>
        <w:spacing w:after="0" w:line="240" w:lineRule="auto"/>
        <w:rPr>
          <w:rFonts w:ascii="Century Gothic" w:hAnsi="Century Gothic" w:cs="Arial"/>
          <w:color w:val="000000"/>
        </w:rPr>
      </w:pPr>
      <w:r w:rsidRPr="003E4D34">
        <w:rPr>
          <w:rFonts w:ascii="Century Gothic" w:hAnsi="Century Gothic" w:cs="Arial"/>
          <w:color w:val="000000"/>
        </w:rPr>
        <w:t xml:space="preserve">Able easily to get the support, protection and services that they need. </w:t>
      </w: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3E4D34" w:rsidRDefault="003E4D34" w:rsidP="00635CFE">
      <w:pPr>
        <w:autoSpaceDE w:val="0"/>
        <w:autoSpaceDN w:val="0"/>
        <w:adjustRightInd w:val="0"/>
        <w:spacing w:after="0" w:line="240" w:lineRule="auto"/>
        <w:ind w:left="360"/>
        <w:rPr>
          <w:rFonts w:ascii="Century Gothic" w:hAnsi="Century Gothic" w:cs="Helvetica"/>
        </w:rPr>
      </w:pPr>
    </w:p>
    <w:p w:rsidR="00657A38" w:rsidRDefault="00657A38" w:rsidP="00657A38">
      <w:pPr>
        <w:autoSpaceDE w:val="0"/>
        <w:autoSpaceDN w:val="0"/>
        <w:adjustRightInd w:val="0"/>
        <w:spacing w:after="0" w:line="240" w:lineRule="auto"/>
        <w:rPr>
          <w:rFonts w:ascii="Century Gothic" w:hAnsi="Century Gothic" w:cs="Helvetica"/>
        </w:rPr>
      </w:pPr>
    </w:p>
    <w:p w:rsidR="0088773D" w:rsidRPr="00635CFE" w:rsidRDefault="0088773D" w:rsidP="00657A38">
      <w:pPr>
        <w:autoSpaceDE w:val="0"/>
        <w:autoSpaceDN w:val="0"/>
        <w:adjustRightInd w:val="0"/>
        <w:spacing w:after="0" w:line="240" w:lineRule="auto"/>
        <w:rPr>
          <w:rFonts w:ascii="Century Gothic" w:hAnsi="Century Gothic" w:cs="Helvetica"/>
        </w:rPr>
      </w:pPr>
    </w:p>
    <w:p w:rsidR="005E0315" w:rsidRDefault="00D03414" w:rsidP="000E49C7">
      <w:pPr>
        <w:pStyle w:val="ListParagraph"/>
        <w:numPr>
          <w:ilvl w:val="0"/>
          <w:numId w:val="16"/>
        </w:numPr>
        <w:autoSpaceDE w:val="0"/>
        <w:autoSpaceDN w:val="0"/>
        <w:adjustRightInd w:val="0"/>
        <w:spacing w:after="0" w:line="240" w:lineRule="auto"/>
        <w:rPr>
          <w:rFonts w:ascii="Century Gothic" w:hAnsi="Century Gothic" w:cs="Helvetica"/>
          <w:b/>
        </w:rPr>
      </w:pPr>
      <w:r>
        <w:rPr>
          <w:rFonts w:ascii="Century Gothic" w:hAnsi="Century Gothic" w:cs="Helvetica"/>
          <w:b/>
        </w:rPr>
        <w:lastRenderedPageBreak/>
        <w:t xml:space="preserve">Vision, </w:t>
      </w:r>
      <w:r w:rsidR="005E0315" w:rsidRPr="005D00A6">
        <w:rPr>
          <w:rFonts w:ascii="Century Gothic" w:hAnsi="Century Gothic" w:cs="Helvetica"/>
          <w:b/>
        </w:rPr>
        <w:t>Mission</w:t>
      </w:r>
      <w:r>
        <w:rPr>
          <w:rFonts w:ascii="Century Gothic" w:hAnsi="Century Gothic" w:cs="Helvetica"/>
          <w:b/>
        </w:rPr>
        <w:t xml:space="preserve"> and Principles</w:t>
      </w:r>
      <w:r w:rsidR="00551867">
        <w:rPr>
          <w:rFonts w:ascii="Century Gothic" w:hAnsi="Century Gothic" w:cs="Helvetica"/>
          <w:b/>
        </w:rPr>
        <w:t xml:space="preserve"> – Safeguarding Adults in Barnet</w:t>
      </w:r>
    </w:p>
    <w:p w:rsidR="005E0315" w:rsidRPr="005D00A6" w:rsidRDefault="005E0315" w:rsidP="005E0315">
      <w:pPr>
        <w:autoSpaceDE w:val="0"/>
        <w:autoSpaceDN w:val="0"/>
        <w:adjustRightInd w:val="0"/>
        <w:spacing w:after="0" w:line="240" w:lineRule="auto"/>
        <w:rPr>
          <w:rFonts w:ascii="Century Gothic" w:hAnsi="Century Gothic" w:cs="Helvetica"/>
        </w:rPr>
      </w:pPr>
    </w:p>
    <w:p w:rsidR="005E0315" w:rsidRPr="005D00A6" w:rsidRDefault="005E0315" w:rsidP="005E0315">
      <w:pPr>
        <w:autoSpaceDE w:val="0"/>
        <w:autoSpaceDN w:val="0"/>
        <w:adjustRightInd w:val="0"/>
        <w:spacing w:after="0" w:line="240" w:lineRule="auto"/>
        <w:ind w:left="360"/>
        <w:rPr>
          <w:rFonts w:ascii="Century Gothic" w:hAnsi="Century Gothic" w:cs="Helvetica"/>
        </w:rPr>
      </w:pPr>
      <w:r w:rsidRPr="005D00A6">
        <w:rPr>
          <w:rFonts w:ascii="Century Gothic" w:hAnsi="Century Gothic" w:cs="Helvetica"/>
          <w:b/>
        </w:rPr>
        <w:t>Our vision</w:t>
      </w:r>
      <w:r w:rsidRPr="005D00A6">
        <w:rPr>
          <w:rFonts w:ascii="Century Gothic" w:hAnsi="Century Gothic" w:cs="Helvetica"/>
        </w:rPr>
        <w:t xml:space="preserve"> is for all adults </w:t>
      </w:r>
      <w:r w:rsidR="00657A38">
        <w:rPr>
          <w:rFonts w:ascii="Century Gothic" w:hAnsi="Century Gothic" w:cs="Helvetica"/>
        </w:rPr>
        <w:t xml:space="preserve">at risk </w:t>
      </w:r>
      <w:r w:rsidRPr="005D00A6">
        <w:rPr>
          <w:rFonts w:ascii="Century Gothic" w:hAnsi="Century Gothic" w:cs="Helvetica"/>
        </w:rPr>
        <w:t>in Barnet to be safeguarded from abuse and neglect in a way that supports them to make choices and have control about how they want to live.</w:t>
      </w:r>
    </w:p>
    <w:p w:rsidR="005E0315" w:rsidRPr="005D00A6" w:rsidRDefault="005E0315" w:rsidP="005E0315">
      <w:pPr>
        <w:autoSpaceDE w:val="0"/>
        <w:autoSpaceDN w:val="0"/>
        <w:adjustRightInd w:val="0"/>
        <w:spacing w:after="0" w:line="240" w:lineRule="auto"/>
        <w:ind w:left="360"/>
        <w:rPr>
          <w:rFonts w:ascii="Century Gothic" w:hAnsi="Century Gothic" w:cs="Helvetica"/>
          <w:b/>
        </w:rPr>
      </w:pPr>
    </w:p>
    <w:p w:rsidR="005E0315" w:rsidRPr="005D00A6" w:rsidRDefault="005E0315" w:rsidP="005E0315">
      <w:pPr>
        <w:autoSpaceDE w:val="0"/>
        <w:autoSpaceDN w:val="0"/>
        <w:adjustRightInd w:val="0"/>
        <w:spacing w:after="0" w:line="240" w:lineRule="auto"/>
        <w:ind w:left="360"/>
        <w:rPr>
          <w:rFonts w:ascii="Century Gothic" w:hAnsi="Century Gothic" w:cs="Helvetica"/>
        </w:rPr>
      </w:pPr>
      <w:r w:rsidRPr="005D00A6">
        <w:rPr>
          <w:rFonts w:ascii="Century Gothic" w:hAnsi="Century Gothic" w:cs="Helvetica"/>
          <w:b/>
        </w:rPr>
        <w:t>Our mission</w:t>
      </w:r>
      <w:r w:rsidRPr="005D00A6">
        <w:rPr>
          <w:rFonts w:ascii="Century Gothic" w:hAnsi="Century Gothic" w:cs="Helvetica"/>
        </w:rPr>
        <w:t xml:space="preserve"> is to:</w:t>
      </w:r>
    </w:p>
    <w:p w:rsidR="005E0315" w:rsidRDefault="005E0315" w:rsidP="00D773BD">
      <w:pPr>
        <w:pStyle w:val="ListParagraph"/>
        <w:numPr>
          <w:ilvl w:val="0"/>
          <w:numId w:val="14"/>
        </w:numPr>
        <w:autoSpaceDE w:val="0"/>
        <w:autoSpaceDN w:val="0"/>
        <w:adjustRightInd w:val="0"/>
        <w:spacing w:after="0" w:line="240" w:lineRule="auto"/>
        <w:rPr>
          <w:rFonts w:ascii="Century Gothic" w:hAnsi="Century Gothic" w:cs="Helvetica"/>
        </w:rPr>
      </w:pPr>
      <w:r w:rsidRPr="005D00A6">
        <w:rPr>
          <w:rFonts w:ascii="Century Gothic" w:hAnsi="Century Gothic" w:cs="Helvetica"/>
        </w:rPr>
        <w:t>Develop prevention strategies and provide effective responses to abuse and neglect by having clarity on roles and responsibilities</w:t>
      </w:r>
    </w:p>
    <w:p w:rsidR="00657A38" w:rsidRDefault="00657A38" w:rsidP="00657A38">
      <w:pPr>
        <w:autoSpaceDE w:val="0"/>
        <w:autoSpaceDN w:val="0"/>
        <w:adjustRightInd w:val="0"/>
        <w:spacing w:after="0" w:line="240" w:lineRule="auto"/>
        <w:rPr>
          <w:rFonts w:ascii="Century Gothic" w:hAnsi="Century Gothic" w:cs="Helvetica"/>
        </w:rPr>
      </w:pPr>
    </w:p>
    <w:p w:rsidR="00013338" w:rsidRPr="00657A38" w:rsidRDefault="00657A38" w:rsidP="00013338">
      <w:pPr>
        <w:pStyle w:val="ListParagraph"/>
        <w:numPr>
          <w:ilvl w:val="0"/>
          <w:numId w:val="14"/>
        </w:numPr>
        <w:autoSpaceDE w:val="0"/>
        <w:autoSpaceDN w:val="0"/>
        <w:adjustRightInd w:val="0"/>
        <w:spacing w:after="0" w:line="240" w:lineRule="auto"/>
        <w:rPr>
          <w:rFonts w:ascii="Century Gothic" w:hAnsi="Century Gothic" w:cs="Helvetica"/>
        </w:rPr>
      </w:pPr>
      <w:r w:rsidRPr="00657A38">
        <w:rPr>
          <w:rFonts w:ascii="Century Gothic" w:hAnsi="Century Gothic" w:cs="Arial"/>
          <w:color w:val="000000"/>
          <w:lang w:val="en"/>
        </w:rPr>
        <w:t>Develop a personalised approach that enables safeguarding to be done with, not to, people</w:t>
      </w:r>
    </w:p>
    <w:p w:rsidR="00657A38" w:rsidRPr="00657A38" w:rsidRDefault="00657A38" w:rsidP="00657A38">
      <w:pPr>
        <w:autoSpaceDE w:val="0"/>
        <w:autoSpaceDN w:val="0"/>
        <w:adjustRightInd w:val="0"/>
        <w:spacing w:after="0" w:line="240" w:lineRule="auto"/>
        <w:rPr>
          <w:rFonts w:ascii="Century Gothic" w:hAnsi="Century Gothic" w:cs="Helvetica"/>
        </w:rPr>
      </w:pPr>
    </w:p>
    <w:p w:rsidR="005E0315" w:rsidRPr="005D00A6" w:rsidRDefault="005E0315" w:rsidP="00D773BD">
      <w:pPr>
        <w:pStyle w:val="ListParagraph"/>
        <w:numPr>
          <w:ilvl w:val="0"/>
          <w:numId w:val="14"/>
        </w:numPr>
        <w:autoSpaceDE w:val="0"/>
        <w:autoSpaceDN w:val="0"/>
        <w:adjustRightInd w:val="0"/>
        <w:spacing w:after="0" w:line="240" w:lineRule="auto"/>
        <w:rPr>
          <w:rFonts w:ascii="Century Gothic" w:hAnsi="Century Gothic" w:cs="Helvetica"/>
        </w:rPr>
      </w:pPr>
      <w:r w:rsidRPr="005D00A6">
        <w:rPr>
          <w:rFonts w:ascii="Century Gothic" w:hAnsi="Century Gothic" w:cs="Helvetica"/>
        </w:rPr>
        <w:t>Raise public awareness so that our communities can play a role in preventing, identifying and responding to abuse and neglect</w:t>
      </w:r>
    </w:p>
    <w:p w:rsidR="00013338" w:rsidRPr="005D00A6" w:rsidRDefault="00013338" w:rsidP="00013338">
      <w:pPr>
        <w:autoSpaceDE w:val="0"/>
        <w:autoSpaceDN w:val="0"/>
        <w:adjustRightInd w:val="0"/>
        <w:spacing w:after="0" w:line="240" w:lineRule="auto"/>
        <w:rPr>
          <w:rFonts w:ascii="Century Gothic" w:hAnsi="Century Gothic" w:cs="Helvetica"/>
        </w:rPr>
      </w:pPr>
    </w:p>
    <w:p w:rsidR="005E0315" w:rsidRPr="005D00A6" w:rsidRDefault="005E0315" w:rsidP="00D773BD">
      <w:pPr>
        <w:pStyle w:val="ListParagraph"/>
        <w:numPr>
          <w:ilvl w:val="0"/>
          <w:numId w:val="14"/>
        </w:numPr>
        <w:autoSpaceDE w:val="0"/>
        <w:autoSpaceDN w:val="0"/>
        <w:adjustRightInd w:val="0"/>
        <w:spacing w:after="0" w:line="240" w:lineRule="auto"/>
        <w:rPr>
          <w:rFonts w:ascii="Century Gothic" w:hAnsi="Century Gothic" w:cs="Helvetica"/>
        </w:rPr>
      </w:pPr>
      <w:r w:rsidRPr="005D00A6">
        <w:rPr>
          <w:rFonts w:ascii="Century Gothic" w:hAnsi="Century Gothic" w:cs="Helvetica"/>
        </w:rPr>
        <w:t>Providing clear and simple accessible information</w:t>
      </w:r>
      <w:r w:rsidR="00551867">
        <w:rPr>
          <w:rFonts w:ascii="Century Gothic" w:hAnsi="Century Gothic" w:cs="Helvetica"/>
        </w:rPr>
        <w:t xml:space="preserve"> to residents</w:t>
      </w:r>
      <w:r w:rsidRPr="005D00A6">
        <w:rPr>
          <w:rFonts w:ascii="Century Gothic" w:hAnsi="Century Gothic" w:cs="Helvetica"/>
        </w:rPr>
        <w:t xml:space="preserve"> (on what abuse and neglect is and how to seek help)</w:t>
      </w:r>
    </w:p>
    <w:p w:rsidR="00013338" w:rsidRPr="005D00A6" w:rsidRDefault="00013338" w:rsidP="00013338">
      <w:pPr>
        <w:autoSpaceDE w:val="0"/>
        <w:autoSpaceDN w:val="0"/>
        <w:adjustRightInd w:val="0"/>
        <w:spacing w:after="0" w:line="240" w:lineRule="auto"/>
        <w:rPr>
          <w:rFonts w:ascii="Century Gothic" w:hAnsi="Century Gothic" w:cs="Helvetica"/>
        </w:rPr>
      </w:pPr>
    </w:p>
    <w:p w:rsidR="005E0315" w:rsidRPr="005D00A6" w:rsidRDefault="005E0315" w:rsidP="00D773BD">
      <w:pPr>
        <w:pStyle w:val="ListParagraph"/>
        <w:numPr>
          <w:ilvl w:val="0"/>
          <w:numId w:val="14"/>
        </w:numPr>
        <w:autoSpaceDE w:val="0"/>
        <w:autoSpaceDN w:val="0"/>
        <w:adjustRightInd w:val="0"/>
        <w:spacing w:after="0" w:line="240" w:lineRule="auto"/>
        <w:rPr>
          <w:rFonts w:ascii="Century Gothic" w:hAnsi="Century Gothic" w:cs="Helvetica"/>
        </w:rPr>
      </w:pPr>
      <w:r w:rsidRPr="005D00A6">
        <w:rPr>
          <w:rFonts w:ascii="Century Gothic" w:hAnsi="Century Gothic" w:cs="Helvetica"/>
        </w:rPr>
        <w:t>Support and examine the underl</w:t>
      </w:r>
      <w:r w:rsidR="00971961" w:rsidRPr="005D00A6">
        <w:rPr>
          <w:rFonts w:ascii="Century Gothic" w:hAnsi="Century Gothic" w:cs="Helvetica"/>
        </w:rPr>
        <w:t>ying causes of abuse and neglect</w:t>
      </w:r>
    </w:p>
    <w:p w:rsidR="00971961" w:rsidRPr="005D00A6" w:rsidRDefault="00971961" w:rsidP="00971961">
      <w:pPr>
        <w:autoSpaceDE w:val="0"/>
        <w:autoSpaceDN w:val="0"/>
        <w:adjustRightInd w:val="0"/>
        <w:spacing w:after="0" w:line="240" w:lineRule="auto"/>
        <w:rPr>
          <w:rFonts w:ascii="Century Gothic" w:hAnsi="Century Gothic" w:cs="Helvetica"/>
        </w:rPr>
      </w:pPr>
    </w:p>
    <w:p w:rsidR="005E0315" w:rsidRPr="005D00A6" w:rsidRDefault="005E0315" w:rsidP="00D773BD">
      <w:pPr>
        <w:pStyle w:val="ListParagraph"/>
        <w:numPr>
          <w:ilvl w:val="0"/>
          <w:numId w:val="14"/>
        </w:numPr>
        <w:autoSpaceDE w:val="0"/>
        <w:autoSpaceDN w:val="0"/>
        <w:adjustRightInd w:val="0"/>
        <w:spacing w:after="0" w:line="240" w:lineRule="auto"/>
        <w:rPr>
          <w:rFonts w:ascii="Century Gothic" w:hAnsi="Century Gothic" w:cs="Helvetica"/>
        </w:rPr>
      </w:pPr>
      <w:r w:rsidRPr="005D00A6">
        <w:rPr>
          <w:rFonts w:ascii="Century Gothic" w:hAnsi="Century Gothic" w:cs="Helvetica"/>
        </w:rPr>
        <w:t>Through our learning and improvement framework we will support the development of a positive learning environment across our multi-agency partnership</w:t>
      </w:r>
    </w:p>
    <w:p w:rsidR="00971961" w:rsidRPr="005D00A6" w:rsidRDefault="00971961" w:rsidP="00971961">
      <w:pPr>
        <w:autoSpaceDE w:val="0"/>
        <w:autoSpaceDN w:val="0"/>
        <w:adjustRightInd w:val="0"/>
        <w:spacing w:after="0" w:line="240" w:lineRule="auto"/>
        <w:rPr>
          <w:rFonts w:ascii="Century Gothic" w:hAnsi="Century Gothic" w:cs="Helvetica"/>
        </w:rPr>
      </w:pPr>
    </w:p>
    <w:p w:rsidR="005E0315" w:rsidRPr="005D00A6" w:rsidRDefault="005E0315" w:rsidP="00D773BD">
      <w:pPr>
        <w:pStyle w:val="ListParagraph"/>
        <w:numPr>
          <w:ilvl w:val="0"/>
          <w:numId w:val="14"/>
        </w:numPr>
        <w:autoSpaceDE w:val="0"/>
        <w:autoSpaceDN w:val="0"/>
        <w:adjustRightInd w:val="0"/>
        <w:spacing w:after="0" w:line="240" w:lineRule="auto"/>
        <w:rPr>
          <w:rFonts w:ascii="Century Gothic" w:hAnsi="Century Gothic" w:cs="Helvetica"/>
        </w:rPr>
      </w:pPr>
      <w:r w:rsidRPr="005D00A6">
        <w:rPr>
          <w:rFonts w:ascii="Century Gothic" w:hAnsi="Century Gothic" w:cs="Helvetica"/>
        </w:rPr>
        <w:t xml:space="preserve">Our co-ordinated approach to prevention will secure better access to community resources such as accessible leisure facilities, safe town centres and community groups to help reduce social and physical isolation </w:t>
      </w:r>
    </w:p>
    <w:p w:rsidR="005E0315" w:rsidRDefault="005E0315" w:rsidP="008C7E9C">
      <w:pPr>
        <w:autoSpaceDE w:val="0"/>
        <w:autoSpaceDN w:val="0"/>
        <w:adjustRightInd w:val="0"/>
        <w:spacing w:after="0" w:line="240" w:lineRule="auto"/>
        <w:rPr>
          <w:rFonts w:ascii="Century Gothic" w:hAnsi="Century Gothic" w:cs="Helvetica"/>
        </w:rPr>
      </w:pPr>
    </w:p>
    <w:p w:rsidR="00D03414" w:rsidRPr="005A2D49" w:rsidRDefault="00D03414" w:rsidP="00740D74">
      <w:pPr>
        <w:autoSpaceDE w:val="0"/>
        <w:autoSpaceDN w:val="0"/>
        <w:adjustRightInd w:val="0"/>
        <w:spacing w:after="0" w:line="240" w:lineRule="auto"/>
        <w:ind w:firstLine="426"/>
        <w:rPr>
          <w:rFonts w:ascii="Century Gothic" w:hAnsi="Century Gothic" w:cs="Helvetica"/>
          <w:b/>
        </w:rPr>
      </w:pPr>
      <w:r w:rsidRPr="005A2D49">
        <w:rPr>
          <w:rFonts w:ascii="Century Gothic" w:hAnsi="Century Gothic" w:cs="Helvetica"/>
          <w:b/>
        </w:rPr>
        <w:t>Our Principles</w:t>
      </w:r>
      <w:r w:rsidR="00DE1CA8">
        <w:rPr>
          <w:rFonts w:ascii="Century Gothic" w:hAnsi="Century Gothic" w:cs="Helvetica"/>
          <w:b/>
        </w:rPr>
        <w:t>:</w:t>
      </w:r>
    </w:p>
    <w:p w:rsidR="00D03414" w:rsidRDefault="00906EFC" w:rsidP="00551867">
      <w:pPr>
        <w:autoSpaceDE w:val="0"/>
        <w:autoSpaceDN w:val="0"/>
        <w:adjustRightInd w:val="0"/>
        <w:spacing w:after="0" w:line="240" w:lineRule="auto"/>
        <w:ind w:left="426"/>
        <w:rPr>
          <w:rFonts w:ascii="Century Gothic" w:hAnsi="Century Gothic" w:cs="Helvetica"/>
        </w:rPr>
      </w:pPr>
      <w:r>
        <w:rPr>
          <w:rFonts w:ascii="Century Gothic" w:hAnsi="Century Gothic" w:cs="Helvetica"/>
        </w:rPr>
        <w:t xml:space="preserve">BSAB have signed up to the Government’s core principles set out in their policy on safeguarding vulnerable adults </w:t>
      </w:r>
      <w:r w:rsidR="00D03414">
        <w:rPr>
          <w:rFonts w:ascii="Century Gothic" w:hAnsi="Century Gothic" w:cs="Helvetica"/>
        </w:rPr>
        <w:t>to help us examine and improve our local arrangements:</w:t>
      </w:r>
    </w:p>
    <w:p w:rsidR="00366A0F" w:rsidRDefault="00366A0F" w:rsidP="008C7E9C">
      <w:pPr>
        <w:autoSpaceDE w:val="0"/>
        <w:autoSpaceDN w:val="0"/>
        <w:adjustRightInd w:val="0"/>
        <w:spacing w:after="0" w:line="240" w:lineRule="auto"/>
        <w:rPr>
          <w:rFonts w:ascii="Century Gothic" w:hAnsi="Century Gothic" w:cs="Helvetica"/>
        </w:rPr>
      </w:pPr>
    </w:p>
    <w:p w:rsidR="00D03414" w:rsidRDefault="00D03414" w:rsidP="005A2D49">
      <w:pPr>
        <w:pStyle w:val="ListParagraph"/>
        <w:numPr>
          <w:ilvl w:val="0"/>
          <w:numId w:val="12"/>
        </w:numPr>
        <w:autoSpaceDE w:val="0"/>
        <w:autoSpaceDN w:val="0"/>
        <w:adjustRightInd w:val="0"/>
        <w:spacing w:after="0" w:line="240" w:lineRule="auto"/>
        <w:rPr>
          <w:rFonts w:ascii="Century Gothic" w:hAnsi="Century Gothic" w:cs="Helvetica"/>
        </w:rPr>
      </w:pPr>
      <w:r w:rsidRPr="005A2D49">
        <w:rPr>
          <w:rFonts w:ascii="Century Gothic" w:hAnsi="Century Gothic" w:cs="Helvetica"/>
          <w:b/>
        </w:rPr>
        <w:t xml:space="preserve">Empowerment </w:t>
      </w:r>
      <w:r w:rsidRPr="00D03414">
        <w:rPr>
          <w:rFonts w:ascii="Century Gothic" w:hAnsi="Century Gothic" w:cs="Helvetica"/>
        </w:rPr>
        <w:t>– people being supported and encouraged to make their own decisions and informed consent</w:t>
      </w:r>
    </w:p>
    <w:p w:rsidR="00DE1CA8" w:rsidRPr="00D03414" w:rsidRDefault="00DE1CA8" w:rsidP="00DE1CA8">
      <w:pPr>
        <w:pStyle w:val="ListParagraph"/>
        <w:autoSpaceDE w:val="0"/>
        <w:autoSpaceDN w:val="0"/>
        <w:adjustRightInd w:val="0"/>
        <w:spacing w:after="0" w:line="240" w:lineRule="auto"/>
        <w:rPr>
          <w:rFonts w:ascii="Century Gothic" w:hAnsi="Century Gothic" w:cs="Helvetica"/>
        </w:rPr>
      </w:pPr>
    </w:p>
    <w:p w:rsidR="00D03414" w:rsidRDefault="00D03414" w:rsidP="005A2D49">
      <w:pPr>
        <w:pStyle w:val="ListParagraph"/>
        <w:numPr>
          <w:ilvl w:val="0"/>
          <w:numId w:val="12"/>
        </w:numPr>
        <w:autoSpaceDE w:val="0"/>
        <w:autoSpaceDN w:val="0"/>
        <w:adjustRightInd w:val="0"/>
        <w:spacing w:after="0" w:line="240" w:lineRule="auto"/>
        <w:rPr>
          <w:rFonts w:ascii="Century Gothic" w:hAnsi="Century Gothic" w:cs="Helvetica"/>
        </w:rPr>
      </w:pPr>
      <w:r w:rsidRPr="005A2D49">
        <w:rPr>
          <w:rFonts w:ascii="Century Gothic" w:hAnsi="Century Gothic" w:cs="Helvetica"/>
          <w:b/>
        </w:rPr>
        <w:t>Prevention</w:t>
      </w:r>
      <w:r w:rsidRPr="00D03414">
        <w:rPr>
          <w:rFonts w:ascii="Century Gothic" w:hAnsi="Century Gothic" w:cs="Helvetica"/>
        </w:rPr>
        <w:t xml:space="preserve"> – it is better to take action before harm occurs</w:t>
      </w:r>
    </w:p>
    <w:p w:rsidR="00DE1CA8" w:rsidRPr="00DE1CA8" w:rsidRDefault="00DE1CA8" w:rsidP="00DE1CA8">
      <w:pPr>
        <w:autoSpaceDE w:val="0"/>
        <w:autoSpaceDN w:val="0"/>
        <w:adjustRightInd w:val="0"/>
        <w:spacing w:after="0" w:line="240" w:lineRule="auto"/>
        <w:rPr>
          <w:rFonts w:ascii="Century Gothic" w:hAnsi="Century Gothic" w:cs="Helvetica"/>
        </w:rPr>
      </w:pPr>
    </w:p>
    <w:p w:rsidR="00D03414" w:rsidRDefault="00D03414" w:rsidP="005A2D49">
      <w:pPr>
        <w:pStyle w:val="ListParagraph"/>
        <w:numPr>
          <w:ilvl w:val="0"/>
          <w:numId w:val="12"/>
        </w:numPr>
        <w:autoSpaceDE w:val="0"/>
        <w:autoSpaceDN w:val="0"/>
        <w:adjustRightInd w:val="0"/>
        <w:spacing w:after="0" w:line="240" w:lineRule="auto"/>
        <w:rPr>
          <w:rFonts w:ascii="Century Gothic" w:hAnsi="Century Gothic" w:cs="Helvetica"/>
        </w:rPr>
      </w:pPr>
      <w:r w:rsidRPr="005A2D49">
        <w:rPr>
          <w:rFonts w:ascii="Century Gothic" w:hAnsi="Century Gothic" w:cs="Helvetica"/>
          <w:b/>
        </w:rPr>
        <w:t>Proportionality</w:t>
      </w:r>
      <w:r w:rsidRPr="00D03414">
        <w:rPr>
          <w:rFonts w:ascii="Century Gothic" w:hAnsi="Century Gothic" w:cs="Helvetica"/>
        </w:rPr>
        <w:t xml:space="preserve"> – the least intrusive response appropriate to the risk presented</w:t>
      </w:r>
    </w:p>
    <w:p w:rsidR="00DE1CA8" w:rsidRPr="00DE1CA8" w:rsidRDefault="00DE1CA8" w:rsidP="00DE1CA8">
      <w:pPr>
        <w:autoSpaceDE w:val="0"/>
        <w:autoSpaceDN w:val="0"/>
        <w:adjustRightInd w:val="0"/>
        <w:spacing w:after="0" w:line="240" w:lineRule="auto"/>
        <w:rPr>
          <w:rFonts w:ascii="Century Gothic" w:hAnsi="Century Gothic" w:cs="Helvetica"/>
        </w:rPr>
      </w:pPr>
    </w:p>
    <w:p w:rsidR="00D03414" w:rsidRDefault="00D03414" w:rsidP="005A2D49">
      <w:pPr>
        <w:pStyle w:val="ListParagraph"/>
        <w:numPr>
          <w:ilvl w:val="0"/>
          <w:numId w:val="12"/>
        </w:numPr>
        <w:autoSpaceDE w:val="0"/>
        <w:autoSpaceDN w:val="0"/>
        <w:adjustRightInd w:val="0"/>
        <w:spacing w:after="0" w:line="240" w:lineRule="auto"/>
        <w:rPr>
          <w:rFonts w:ascii="Century Gothic" w:hAnsi="Century Gothic" w:cs="Helvetica"/>
        </w:rPr>
      </w:pPr>
      <w:r w:rsidRPr="005A2D49">
        <w:rPr>
          <w:rFonts w:ascii="Century Gothic" w:hAnsi="Century Gothic" w:cs="Helvetica"/>
          <w:b/>
        </w:rPr>
        <w:t>Protection</w:t>
      </w:r>
      <w:r w:rsidRPr="00D03414">
        <w:rPr>
          <w:rFonts w:ascii="Century Gothic" w:hAnsi="Century Gothic" w:cs="Helvetica"/>
        </w:rPr>
        <w:t xml:space="preserve"> – support and representation for those in greatest need</w:t>
      </w:r>
    </w:p>
    <w:p w:rsidR="00DE1CA8" w:rsidRPr="00DE1CA8" w:rsidRDefault="00DE1CA8" w:rsidP="00DE1CA8">
      <w:pPr>
        <w:autoSpaceDE w:val="0"/>
        <w:autoSpaceDN w:val="0"/>
        <w:adjustRightInd w:val="0"/>
        <w:spacing w:after="0" w:line="240" w:lineRule="auto"/>
        <w:rPr>
          <w:rFonts w:ascii="Century Gothic" w:hAnsi="Century Gothic" w:cs="Helvetica"/>
        </w:rPr>
      </w:pPr>
    </w:p>
    <w:p w:rsidR="00D03414" w:rsidRDefault="00D03414" w:rsidP="005A2D49">
      <w:pPr>
        <w:pStyle w:val="ListParagraph"/>
        <w:numPr>
          <w:ilvl w:val="0"/>
          <w:numId w:val="12"/>
        </w:numPr>
        <w:autoSpaceDE w:val="0"/>
        <w:autoSpaceDN w:val="0"/>
        <w:adjustRightInd w:val="0"/>
        <w:spacing w:after="0" w:line="240" w:lineRule="auto"/>
        <w:rPr>
          <w:rFonts w:ascii="Century Gothic" w:hAnsi="Century Gothic" w:cs="Helvetica"/>
        </w:rPr>
      </w:pPr>
      <w:r w:rsidRPr="005A2D49">
        <w:rPr>
          <w:rFonts w:ascii="Century Gothic" w:hAnsi="Century Gothic" w:cs="Helvetica"/>
          <w:b/>
        </w:rPr>
        <w:t>Partnership</w:t>
      </w:r>
      <w:r w:rsidRPr="00D03414">
        <w:rPr>
          <w:rFonts w:ascii="Century Gothic" w:hAnsi="Century Gothic" w:cs="Helvetica"/>
        </w:rPr>
        <w:t xml:space="preserve"> – local solutions through services working with their communities.  Communities have a part to play in preventing, detecting and reporting neglect and abuse</w:t>
      </w:r>
    </w:p>
    <w:p w:rsidR="00DE1CA8" w:rsidRPr="00DE1CA8" w:rsidRDefault="00DE1CA8" w:rsidP="00DE1CA8">
      <w:pPr>
        <w:autoSpaceDE w:val="0"/>
        <w:autoSpaceDN w:val="0"/>
        <w:adjustRightInd w:val="0"/>
        <w:spacing w:after="0" w:line="240" w:lineRule="auto"/>
        <w:rPr>
          <w:rFonts w:ascii="Century Gothic" w:hAnsi="Century Gothic" w:cs="Helvetica"/>
        </w:rPr>
      </w:pPr>
    </w:p>
    <w:p w:rsidR="00D03414" w:rsidRDefault="00D03414" w:rsidP="005A2D49">
      <w:pPr>
        <w:pStyle w:val="ListParagraph"/>
        <w:numPr>
          <w:ilvl w:val="0"/>
          <w:numId w:val="12"/>
        </w:numPr>
        <w:autoSpaceDE w:val="0"/>
        <w:autoSpaceDN w:val="0"/>
        <w:adjustRightInd w:val="0"/>
        <w:spacing w:after="0" w:line="240" w:lineRule="auto"/>
        <w:rPr>
          <w:rFonts w:ascii="Century Gothic" w:hAnsi="Century Gothic" w:cs="Helvetica"/>
        </w:rPr>
      </w:pPr>
      <w:r w:rsidRPr="005A2D49">
        <w:rPr>
          <w:rFonts w:ascii="Century Gothic" w:hAnsi="Century Gothic" w:cs="Helvetica"/>
          <w:b/>
        </w:rPr>
        <w:t>Accountability</w:t>
      </w:r>
      <w:r w:rsidRPr="00D03414">
        <w:rPr>
          <w:rFonts w:ascii="Century Gothic" w:hAnsi="Century Gothic" w:cs="Helvetica"/>
        </w:rPr>
        <w:t xml:space="preserve"> and </w:t>
      </w:r>
      <w:r w:rsidRPr="005A2D49">
        <w:rPr>
          <w:rFonts w:ascii="Century Gothic" w:hAnsi="Century Gothic" w:cs="Helvetica"/>
          <w:b/>
        </w:rPr>
        <w:t>transparency</w:t>
      </w:r>
      <w:r w:rsidRPr="00D03414">
        <w:rPr>
          <w:rFonts w:ascii="Century Gothic" w:hAnsi="Century Gothic" w:cs="Helvetica"/>
        </w:rPr>
        <w:t xml:space="preserve"> in delivering safeguarding</w:t>
      </w:r>
    </w:p>
    <w:p w:rsidR="00366A0F" w:rsidRDefault="00366A0F" w:rsidP="005268FE">
      <w:pPr>
        <w:autoSpaceDE w:val="0"/>
        <w:autoSpaceDN w:val="0"/>
        <w:adjustRightInd w:val="0"/>
        <w:spacing w:after="0" w:line="240" w:lineRule="auto"/>
        <w:rPr>
          <w:rFonts w:ascii="Century Gothic" w:hAnsi="Century Gothic" w:cs="Helvetica"/>
        </w:rPr>
      </w:pPr>
    </w:p>
    <w:p w:rsidR="005268FE" w:rsidRDefault="005268FE" w:rsidP="000E49C7">
      <w:pPr>
        <w:pStyle w:val="ListParagraph"/>
        <w:numPr>
          <w:ilvl w:val="0"/>
          <w:numId w:val="16"/>
        </w:numPr>
        <w:autoSpaceDE w:val="0"/>
        <w:autoSpaceDN w:val="0"/>
        <w:adjustRightInd w:val="0"/>
        <w:spacing w:after="0" w:line="240" w:lineRule="auto"/>
        <w:rPr>
          <w:rFonts w:ascii="Century Gothic" w:hAnsi="Century Gothic" w:cs="Helvetica"/>
          <w:b/>
        </w:rPr>
      </w:pPr>
      <w:r w:rsidRPr="00D773BD">
        <w:rPr>
          <w:rFonts w:ascii="Century Gothic" w:hAnsi="Century Gothic" w:cs="Helvetica"/>
          <w:b/>
        </w:rPr>
        <w:lastRenderedPageBreak/>
        <w:t>Our Strategic Priorities</w:t>
      </w:r>
    </w:p>
    <w:p w:rsidR="00D773BD" w:rsidRDefault="00D773BD" w:rsidP="00D773BD">
      <w:pPr>
        <w:autoSpaceDE w:val="0"/>
        <w:autoSpaceDN w:val="0"/>
        <w:adjustRightInd w:val="0"/>
        <w:spacing w:after="0" w:line="240" w:lineRule="auto"/>
        <w:rPr>
          <w:rFonts w:ascii="Century Gothic" w:hAnsi="Century Gothic" w:cs="Helvetica"/>
          <w:b/>
        </w:rPr>
      </w:pPr>
    </w:p>
    <w:p w:rsidR="00D773BD" w:rsidRDefault="00D773BD" w:rsidP="00D773BD">
      <w:pPr>
        <w:autoSpaceDE w:val="0"/>
        <w:autoSpaceDN w:val="0"/>
        <w:adjustRightInd w:val="0"/>
        <w:spacing w:after="0" w:line="240" w:lineRule="auto"/>
        <w:ind w:left="360"/>
        <w:rPr>
          <w:rFonts w:ascii="Century Gothic" w:hAnsi="Century Gothic" w:cs="Helvetica"/>
        </w:rPr>
      </w:pPr>
      <w:r w:rsidRPr="00D773BD">
        <w:rPr>
          <w:rFonts w:ascii="Century Gothic" w:hAnsi="Century Gothic" w:cs="Helvetica"/>
        </w:rPr>
        <w:t>The Busine</w:t>
      </w:r>
      <w:r w:rsidR="00F0690A">
        <w:rPr>
          <w:rFonts w:ascii="Century Gothic" w:hAnsi="Century Gothic" w:cs="Helvetica"/>
        </w:rPr>
        <w:t>ss Plan sets out five</w:t>
      </w:r>
      <w:r w:rsidR="00384433">
        <w:rPr>
          <w:rFonts w:ascii="Century Gothic" w:hAnsi="Century Gothic" w:cs="Helvetica"/>
        </w:rPr>
        <w:t xml:space="preserve"> new priorities</w:t>
      </w:r>
      <w:r w:rsidRPr="00D773BD">
        <w:rPr>
          <w:rFonts w:ascii="Century Gothic" w:hAnsi="Century Gothic" w:cs="Helvetica"/>
        </w:rPr>
        <w:t xml:space="preserve"> which the Board will focus on over the next two years.</w:t>
      </w:r>
      <w:r w:rsidR="005513CD">
        <w:rPr>
          <w:rFonts w:ascii="Century Gothic" w:hAnsi="Century Gothic" w:cs="Helvetica"/>
        </w:rPr>
        <w:t xml:space="preserve">  See Appendix 1 to see how we developed our priorities.</w:t>
      </w:r>
    </w:p>
    <w:p w:rsidR="00906F4F" w:rsidRDefault="00906F4F" w:rsidP="00D773BD">
      <w:pPr>
        <w:autoSpaceDE w:val="0"/>
        <w:autoSpaceDN w:val="0"/>
        <w:adjustRightInd w:val="0"/>
        <w:spacing w:after="0" w:line="240" w:lineRule="auto"/>
        <w:ind w:left="360"/>
        <w:rPr>
          <w:rFonts w:ascii="Century Gothic" w:hAnsi="Century Gothic" w:cs="Helvetica"/>
        </w:rPr>
      </w:pPr>
    </w:p>
    <w:p w:rsidR="005268FE" w:rsidRDefault="005268FE" w:rsidP="005268FE">
      <w:pPr>
        <w:autoSpaceDE w:val="0"/>
        <w:autoSpaceDN w:val="0"/>
        <w:adjustRightInd w:val="0"/>
        <w:spacing w:after="0" w:line="240" w:lineRule="auto"/>
        <w:rPr>
          <w:rFonts w:ascii="Century Gothic" w:hAnsi="Century Gothic" w:cs="Helvetica"/>
        </w:rPr>
      </w:pPr>
    </w:p>
    <w:p w:rsidR="005268FE" w:rsidRPr="005268FE" w:rsidRDefault="005268FE" w:rsidP="005268FE">
      <w:pPr>
        <w:autoSpaceDE w:val="0"/>
        <w:autoSpaceDN w:val="0"/>
        <w:adjustRightInd w:val="0"/>
        <w:spacing w:after="0" w:line="240" w:lineRule="auto"/>
        <w:ind w:left="360"/>
        <w:rPr>
          <w:rFonts w:ascii="Century Gothic" w:hAnsi="Century Gothic" w:cs="Helvetica"/>
        </w:rPr>
      </w:pPr>
      <w:r>
        <w:rPr>
          <w:rFonts w:ascii="Century Gothic" w:hAnsi="Century Gothic" w:cs="Helvetica"/>
          <w:noProof/>
          <w:lang w:eastAsia="en-GB"/>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03414" w:rsidRDefault="00D03414" w:rsidP="008C7E9C">
      <w:pPr>
        <w:autoSpaceDE w:val="0"/>
        <w:autoSpaceDN w:val="0"/>
        <w:adjustRightInd w:val="0"/>
        <w:spacing w:after="0" w:line="240" w:lineRule="auto"/>
        <w:rPr>
          <w:rFonts w:ascii="Century Gothic" w:hAnsi="Century Gothic" w:cs="Helvetica"/>
        </w:rPr>
      </w:pPr>
    </w:p>
    <w:p w:rsidR="00D03414" w:rsidRDefault="00D03414" w:rsidP="008C7E9C">
      <w:pPr>
        <w:autoSpaceDE w:val="0"/>
        <w:autoSpaceDN w:val="0"/>
        <w:adjustRightInd w:val="0"/>
        <w:spacing w:after="0" w:line="240" w:lineRule="auto"/>
        <w:rPr>
          <w:rFonts w:ascii="Century Gothic" w:hAnsi="Century Gothic" w:cs="Helvetica"/>
        </w:rPr>
      </w:pPr>
    </w:p>
    <w:p w:rsidR="00D773BD" w:rsidRDefault="00384433" w:rsidP="00740D74">
      <w:pPr>
        <w:autoSpaceDE w:val="0"/>
        <w:autoSpaceDN w:val="0"/>
        <w:adjustRightInd w:val="0"/>
        <w:spacing w:after="0" w:line="240" w:lineRule="auto"/>
        <w:ind w:firstLine="360"/>
        <w:rPr>
          <w:rFonts w:ascii="Century Gothic" w:hAnsi="Century Gothic" w:cs="Helvetica"/>
        </w:rPr>
      </w:pPr>
      <w:r>
        <w:rPr>
          <w:rFonts w:ascii="Century Gothic" w:hAnsi="Century Gothic" w:cs="Helvetica"/>
        </w:rPr>
        <w:t>For each of the</w:t>
      </w:r>
      <w:r w:rsidR="00D773BD">
        <w:rPr>
          <w:rFonts w:ascii="Century Gothic" w:hAnsi="Century Gothic" w:cs="Helvetica"/>
        </w:rPr>
        <w:t xml:space="preserve"> five priorities we have set out the:</w:t>
      </w:r>
    </w:p>
    <w:p w:rsidR="00D773BD" w:rsidRDefault="00D773BD" w:rsidP="00D773BD">
      <w:pPr>
        <w:pStyle w:val="ListParagraph"/>
        <w:numPr>
          <w:ilvl w:val="0"/>
          <w:numId w:val="13"/>
        </w:numPr>
        <w:autoSpaceDE w:val="0"/>
        <w:autoSpaceDN w:val="0"/>
        <w:adjustRightInd w:val="0"/>
        <w:spacing w:after="0" w:line="240" w:lineRule="auto"/>
        <w:rPr>
          <w:rFonts w:ascii="Century Gothic" w:hAnsi="Century Gothic" w:cs="Helvetica"/>
        </w:rPr>
      </w:pPr>
      <w:r w:rsidRPr="00D773BD">
        <w:rPr>
          <w:rFonts w:ascii="Century Gothic" w:hAnsi="Century Gothic" w:cs="Helvetica"/>
        </w:rPr>
        <w:t>Objectives</w:t>
      </w:r>
    </w:p>
    <w:p w:rsidR="00906F4F" w:rsidRPr="00D773BD" w:rsidRDefault="00906F4F" w:rsidP="00906F4F">
      <w:pPr>
        <w:pStyle w:val="ListParagraph"/>
        <w:autoSpaceDE w:val="0"/>
        <w:autoSpaceDN w:val="0"/>
        <w:adjustRightInd w:val="0"/>
        <w:spacing w:after="0" w:line="240" w:lineRule="auto"/>
        <w:ind w:left="1080"/>
        <w:rPr>
          <w:rFonts w:ascii="Century Gothic" w:hAnsi="Century Gothic" w:cs="Helvetica"/>
        </w:rPr>
      </w:pPr>
    </w:p>
    <w:p w:rsidR="00D773BD" w:rsidRDefault="00D773BD" w:rsidP="00D773BD">
      <w:pPr>
        <w:pStyle w:val="ListParagraph"/>
        <w:numPr>
          <w:ilvl w:val="0"/>
          <w:numId w:val="13"/>
        </w:numPr>
        <w:autoSpaceDE w:val="0"/>
        <w:autoSpaceDN w:val="0"/>
        <w:adjustRightInd w:val="0"/>
        <w:spacing w:after="0" w:line="240" w:lineRule="auto"/>
        <w:rPr>
          <w:rFonts w:ascii="Century Gothic" w:hAnsi="Century Gothic" w:cs="Helvetica"/>
        </w:rPr>
      </w:pPr>
      <w:r w:rsidRPr="00D773BD">
        <w:rPr>
          <w:rFonts w:ascii="Century Gothic" w:hAnsi="Century Gothic" w:cs="Helvetica"/>
        </w:rPr>
        <w:t>Underpinning activities</w:t>
      </w:r>
    </w:p>
    <w:p w:rsidR="00906F4F" w:rsidRPr="00906F4F" w:rsidRDefault="00906F4F" w:rsidP="00906F4F">
      <w:pPr>
        <w:autoSpaceDE w:val="0"/>
        <w:autoSpaceDN w:val="0"/>
        <w:adjustRightInd w:val="0"/>
        <w:spacing w:after="0" w:line="240" w:lineRule="auto"/>
        <w:rPr>
          <w:rFonts w:ascii="Century Gothic" w:hAnsi="Century Gothic" w:cs="Helvetica"/>
        </w:rPr>
      </w:pPr>
    </w:p>
    <w:p w:rsidR="00D773BD" w:rsidRDefault="00D773BD" w:rsidP="00D773BD">
      <w:pPr>
        <w:pStyle w:val="ListParagraph"/>
        <w:numPr>
          <w:ilvl w:val="0"/>
          <w:numId w:val="13"/>
        </w:numPr>
        <w:autoSpaceDE w:val="0"/>
        <w:autoSpaceDN w:val="0"/>
        <w:adjustRightInd w:val="0"/>
        <w:spacing w:after="0" w:line="240" w:lineRule="auto"/>
        <w:rPr>
          <w:rFonts w:ascii="Century Gothic" w:hAnsi="Century Gothic" w:cs="Helvetica"/>
        </w:rPr>
      </w:pPr>
      <w:r w:rsidRPr="00D773BD">
        <w:rPr>
          <w:rFonts w:ascii="Century Gothic" w:hAnsi="Century Gothic" w:cs="Helvetica"/>
        </w:rPr>
        <w:t>How we will evidence improvement in performance</w:t>
      </w:r>
    </w:p>
    <w:p w:rsidR="00906F4F" w:rsidRPr="00D773BD" w:rsidRDefault="00906F4F" w:rsidP="00906F4F">
      <w:pPr>
        <w:pStyle w:val="ListParagraph"/>
        <w:autoSpaceDE w:val="0"/>
        <w:autoSpaceDN w:val="0"/>
        <w:adjustRightInd w:val="0"/>
        <w:spacing w:after="0" w:line="240" w:lineRule="auto"/>
        <w:ind w:left="1080"/>
        <w:rPr>
          <w:rFonts w:ascii="Century Gothic" w:hAnsi="Century Gothic" w:cs="Helvetica"/>
        </w:rPr>
      </w:pPr>
    </w:p>
    <w:p w:rsidR="00D773BD" w:rsidRDefault="00D773BD" w:rsidP="00D773BD">
      <w:pPr>
        <w:pStyle w:val="ListParagraph"/>
        <w:numPr>
          <w:ilvl w:val="0"/>
          <w:numId w:val="13"/>
        </w:numPr>
        <w:autoSpaceDE w:val="0"/>
        <w:autoSpaceDN w:val="0"/>
        <w:adjustRightInd w:val="0"/>
        <w:spacing w:after="0" w:line="240" w:lineRule="auto"/>
        <w:rPr>
          <w:rFonts w:ascii="Century Gothic" w:hAnsi="Century Gothic" w:cs="Helvetica"/>
        </w:rPr>
      </w:pPr>
      <w:r w:rsidRPr="00D773BD">
        <w:rPr>
          <w:rFonts w:ascii="Century Gothic" w:hAnsi="Century Gothic" w:cs="Helvetica"/>
        </w:rPr>
        <w:t>Board leads</w:t>
      </w:r>
    </w:p>
    <w:p w:rsidR="00906F4F" w:rsidRPr="00D773BD" w:rsidRDefault="00906F4F" w:rsidP="00906F4F">
      <w:pPr>
        <w:pStyle w:val="ListParagraph"/>
        <w:autoSpaceDE w:val="0"/>
        <w:autoSpaceDN w:val="0"/>
        <w:adjustRightInd w:val="0"/>
        <w:spacing w:after="0" w:line="240" w:lineRule="auto"/>
        <w:ind w:left="1080"/>
        <w:rPr>
          <w:rFonts w:ascii="Century Gothic" w:hAnsi="Century Gothic" w:cs="Helvetica"/>
        </w:rPr>
      </w:pPr>
    </w:p>
    <w:p w:rsidR="00D03414" w:rsidRDefault="00D03414" w:rsidP="008C7E9C">
      <w:pPr>
        <w:autoSpaceDE w:val="0"/>
        <w:autoSpaceDN w:val="0"/>
        <w:adjustRightInd w:val="0"/>
        <w:spacing w:after="0" w:line="240" w:lineRule="auto"/>
        <w:rPr>
          <w:rFonts w:ascii="Century Gothic" w:hAnsi="Century Gothic" w:cs="Helvetica"/>
        </w:rPr>
      </w:pPr>
    </w:p>
    <w:p w:rsidR="00ED2F23" w:rsidRPr="005D00A6" w:rsidRDefault="00ED2F23" w:rsidP="00740D74">
      <w:pPr>
        <w:autoSpaceDE w:val="0"/>
        <w:autoSpaceDN w:val="0"/>
        <w:adjustRightInd w:val="0"/>
        <w:spacing w:after="0" w:line="240" w:lineRule="auto"/>
        <w:ind w:left="426"/>
        <w:rPr>
          <w:rFonts w:ascii="Century Gothic" w:hAnsi="Century Gothic" w:cs="Helvetica"/>
        </w:rPr>
      </w:pPr>
      <w:r w:rsidRPr="005D00A6">
        <w:rPr>
          <w:rFonts w:ascii="Century Gothic" w:hAnsi="Century Gothic" w:cs="Helvetica"/>
        </w:rPr>
        <w:t>The actions in this plan</w:t>
      </w:r>
      <w:r>
        <w:rPr>
          <w:rFonts w:ascii="Century Gothic" w:hAnsi="Century Gothic" w:cs="Helvetica"/>
        </w:rPr>
        <w:t xml:space="preserve"> will be taken forward by priority</w:t>
      </w:r>
      <w:r w:rsidRPr="005D00A6">
        <w:rPr>
          <w:rFonts w:ascii="Century Gothic" w:hAnsi="Century Gothic" w:cs="Helvetica"/>
        </w:rPr>
        <w:t xml:space="preserve"> sub-group</w:t>
      </w:r>
      <w:r>
        <w:rPr>
          <w:rFonts w:ascii="Century Gothic" w:hAnsi="Century Gothic" w:cs="Helvetica"/>
        </w:rPr>
        <w:t>s</w:t>
      </w:r>
      <w:r w:rsidRPr="005D00A6">
        <w:rPr>
          <w:rFonts w:ascii="Century Gothic" w:hAnsi="Century Gothic" w:cs="Helvetica"/>
        </w:rPr>
        <w:t xml:space="preserve"> that will report progress to the SAB at its </w:t>
      </w:r>
      <w:r w:rsidR="005513CD">
        <w:rPr>
          <w:rFonts w:ascii="Century Gothic" w:hAnsi="Century Gothic" w:cs="Helvetica"/>
        </w:rPr>
        <w:t xml:space="preserve">quarterly </w:t>
      </w:r>
      <w:r w:rsidRPr="005D00A6">
        <w:rPr>
          <w:rFonts w:ascii="Century Gothic" w:hAnsi="Century Gothic" w:cs="Helvetica"/>
        </w:rPr>
        <w:t>meeting</w:t>
      </w:r>
      <w:r w:rsidR="005513CD">
        <w:rPr>
          <w:rFonts w:ascii="Century Gothic" w:hAnsi="Century Gothic" w:cs="Helvetica"/>
        </w:rPr>
        <w:t>s</w:t>
      </w:r>
      <w:r w:rsidRPr="005D00A6">
        <w:rPr>
          <w:rFonts w:ascii="Century Gothic" w:hAnsi="Century Gothic" w:cs="Helvetica"/>
        </w:rPr>
        <w:t xml:space="preserve"> and at the end of the year in the Board’s Annual Report.</w:t>
      </w:r>
    </w:p>
    <w:p w:rsidR="00D03414" w:rsidRDefault="00D03414" w:rsidP="008C7E9C">
      <w:pPr>
        <w:autoSpaceDE w:val="0"/>
        <w:autoSpaceDN w:val="0"/>
        <w:adjustRightInd w:val="0"/>
        <w:spacing w:after="0" w:line="240" w:lineRule="auto"/>
        <w:rPr>
          <w:rFonts w:ascii="Century Gothic" w:hAnsi="Century Gothic" w:cs="Helvetica"/>
        </w:rPr>
      </w:pPr>
    </w:p>
    <w:p w:rsidR="00D03414" w:rsidRDefault="00D03414" w:rsidP="008C7E9C">
      <w:pPr>
        <w:autoSpaceDE w:val="0"/>
        <w:autoSpaceDN w:val="0"/>
        <w:adjustRightInd w:val="0"/>
        <w:spacing w:after="0" w:line="240" w:lineRule="auto"/>
        <w:rPr>
          <w:rFonts w:ascii="Century Gothic" w:hAnsi="Century Gothic" w:cs="Helvetica"/>
        </w:rPr>
      </w:pPr>
    </w:p>
    <w:p w:rsidR="00D03414" w:rsidRDefault="00D03414" w:rsidP="008C7E9C">
      <w:pPr>
        <w:autoSpaceDE w:val="0"/>
        <w:autoSpaceDN w:val="0"/>
        <w:adjustRightInd w:val="0"/>
        <w:spacing w:after="0" w:line="240" w:lineRule="auto"/>
        <w:rPr>
          <w:rFonts w:ascii="Century Gothic" w:hAnsi="Century Gothic" w:cs="Helvetica"/>
        </w:rPr>
      </w:pPr>
    </w:p>
    <w:p w:rsidR="00D03414" w:rsidRDefault="00D03414" w:rsidP="008C7E9C">
      <w:pPr>
        <w:autoSpaceDE w:val="0"/>
        <w:autoSpaceDN w:val="0"/>
        <w:adjustRightInd w:val="0"/>
        <w:spacing w:after="0" w:line="240" w:lineRule="auto"/>
        <w:rPr>
          <w:rFonts w:ascii="Century Gothic" w:hAnsi="Century Gothic" w:cs="Helvetica"/>
        </w:rPr>
      </w:pPr>
    </w:p>
    <w:p w:rsidR="00065494" w:rsidRDefault="00065494" w:rsidP="008C7E9C">
      <w:pPr>
        <w:autoSpaceDE w:val="0"/>
        <w:autoSpaceDN w:val="0"/>
        <w:adjustRightInd w:val="0"/>
        <w:spacing w:after="0" w:line="240" w:lineRule="auto"/>
        <w:rPr>
          <w:rFonts w:ascii="Century Gothic" w:hAnsi="Century Gothic" w:cs="Helvetica"/>
        </w:rPr>
      </w:pPr>
    </w:p>
    <w:p w:rsidR="005513CD" w:rsidRDefault="005513CD" w:rsidP="008C7E9C">
      <w:pPr>
        <w:autoSpaceDE w:val="0"/>
        <w:autoSpaceDN w:val="0"/>
        <w:adjustRightInd w:val="0"/>
        <w:spacing w:after="0" w:line="240" w:lineRule="auto"/>
        <w:rPr>
          <w:rFonts w:ascii="Century Gothic" w:hAnsi="Century Gothic" w:cs="Helvetica"/>
        </w:rPr>
      </w:pPr>
    </w:p>
    <w:p w:rsidR="005513CD" w:rsidRDefault="005513CD" w:rsidP="008C7E9C">
      <w:pPr>
        <w:autoSpaceDE w:val="0"/>
        <w:autoSpaceDN w:val="0"/>
        <w:adjustRightInd w:val="0"/>
        <w:spacing w:after="0" w:line="240" w:lineRule="auto"/>
        <w:rPr>
          <w:rFonts w:ascii="Century Gothic" w:hAnsi="Century Gothic" w:cs="Helvetica"/>
        </w:rPr>
      </w:pPr>
    </w:p>
    <w:p w:rsidR="005513CD" w:rsidRDefault="005513CD" w:rsidP="008C7E9C">
      <w:pPr>
        <w:autoSpaceDE w:val="0"/>
        <w:autoSpaceDN w:val="0"/>
        <w:adjustRightInd w:val="0"/>
        <w:spacing w:after="0" w:line="240" w:lineRule="auto"/>
        <w:rPr>
          <w:rFonts w:ascii="Century Gothic" w:hAnsi="Century Gothic" w:cs="Helvetica"/>
        </w:rPr>
      </w:pPr>
    </w:p>
    <w:p w:rsidR="006422D3" w:rsidRDefault="006422D3" w:rsidP="008C7E9C">
      <w:pPr>
        <w:autoSpaceDE w:val="0"/>
        <w:autoSpaceDN w:val="0"/>
        <w:adjustRightInd w:val="0"/>
        <w:spacing w:after="0" w:line="240" w:lineRule="auto"/>
        <w:rPr>
          <w:rFonts w:ascii="Century Gothic" w:hAnsi="Century Gothic" w:cs="Helvetica"/>
        </w:rPr>
      </w:pPr>
    </w:p>
    <w:p w:rsidR="006422D3" w:rsidRDefault="006422D3" w:rsidP="008C7E9C">
      <w:pPr>
        <w:autoSpaceDE w:val="0"/>
        <w:autoSpaceDN w:val="0"/>
        <w:adjustRightInd w:val="0"/>
        <w:spacing w:after="0" w:line="240" w:lineRule="auto"/>
        <w:rPr>
          <w:rFonts w:ascii="Century Gothic" w:hAnsi="Century Gothic" w:cs="Helvetica"/>
        </w:rPr>
      </w:pPr>
    </w:p>
    <w:p w:rsidR="00D773BD" w:rsidRDefault="00D773BD" w:rsidP="008C7E9C">
      <w:pPr>
        <w:autoSpaceDE w:val="0"/>
        <w:autoSpaceDN w:val="0"/>
        <w:adjustRightInd w:val="0"/>
        <w:spacing w:after="0" w:line="240" w:lineRule="auto"/>
        <w:rPr>
          <w:rFonts w:ascii="Century Gothic" w:hAnsi="Century Gothic" w:cs="Helvetica"/>
        </w:rPr>
      </w:pPr>
    </w:p>
    <w:p w:rsidR="00F0690A" w:rsidRDefault="00F0690A" w:rsidP="008C7E9C">
      <w:pPr>
        <w:autoSpaceDE w:val="0"/>
        <w:autoSpaceDN w:val="0"/>
        <w:adjustRightInd w:val="0"/>
        <w:spacing w:after="0" w:line="240" w:lineRule="auto"/>
        <w:rPr>
          <w:rFonts w:ascii="Century Gothic" w:hAnsi="Century Gothic" w:cs="Helvetica"/>
        </w:rPr>
      </w:pPr>
    </w:p>
    <w:p w:rsidR="00D773BD" w:rsidRPr="00777C5D" w:rsidRDefault="00ED2F23" w:rsidP="00777C5D">
      <w:pPr>
        <w:pStyle w:val="ListParagraph"/>
        <w:numPr>
          <w:ilvl w:val="0"/>
          <w:numId w:val="16"/>
        </w:numPr>
        <w:autoSpaceDE w:val="0"/>
        <w:autoSpaceDN w:val="0"/>
        <w:adjustRightInd w:val="0"/>
        <w:spacing w:after="0" w:line="240" w:lineRule="auto"/>
        <w:rPr>
          <w:rFonts w:ascii="Century Gothic" w:hAnsi="Century Gothic" w:cs="Helvetica"/>
          <w:b/>
        </w:rPr>
      </w:pPr>
      <w:r w:rsidRPr="00777C5D">
        <w:rPr>
          <w:rFonts w:ascii="Century Gothic" w:hAnsi="Century Gothic" w:cs="Helvetica"/>
          <w:b/>
        </w:rPr>
        <w:lastRenderedPageBreak/>
        <w:t>Priority</w:t>
      </w:r>
      <w:r w:rsidR="00866091" w:rsidRPr="00777C5D">
        <w:rPr>
          <w:rFonts w:ascii="Century Gothic" w:hAnsi="Century Gothic" w:cs="Helvetica"/>
          <w:b/>
        </w:rPr>
        <w:t xml:space="preserve"> 1 - </w:t>
      </w:r>
      <w:r w:rsidR="00384433" w:rsidRPr="00777C5D">
        <w:rPr>
          <w:rFonts w:ascii="Century Gothic" w:hAnsi="Century Gothic" w:cs="Helvetica"/>
          <w:b/>
        </w:rPr>
        <w:t>Personalisation</w:t>
      </w:r>
    </w:p>
    <w:p w:rsidR="00866091" w:rsidRDefault="00866091" w:rsidP="00866091">
      <w:pPr>
        <w:autoSpaceDE w:val="0"/>
        <w:autoSpaceDN w:val="0"/>
        <w:adjustRightInd w:val="0"/>
        <w:spacing w:after="0" w:line="240" w:lineRule="auto"/>
        <w:rPr>
          <w:rFonts w:ascii="Century Gothic" w:hAnsi="Century Gothic" w:cs="Helvetica"/>
        </w:rPr>
      </w:pPr>
    </w:p>
    <w:p w:rsidR="00847B1E" w:rsidRDefault="00844B1A" w:rsidP="00847B1E">
      <w:pPr>
        <w:autoSpaceDE w:val="0"/>
        <w:autoSpaceDN w:val="0"/>
        <w:adjustRightInd w:val="0"/>
        <w:spacing w:after="0" w:line="240" w:lineRule="auto"/>
        <w:ind w:left="360"/>
        <w:rPr>
          <w:rFonts w:ascii="Century Gothic" w:hAnsi="Century Gothic" w:cs="Helvetica"/>
        </w:rPr>
      </w:pPr>
      <w:r>
        <w:rPr>
          <w:rFonts w:ascii="Century Gothic" w:hAnsi="Century Gothic" w:cs="Helvetica"/>
        </w:rPr>
        <w:t>BSAB have signed up to</w:t>
      </w:r>
      <w:r w:rsidR="00E958E9">
        <w:rPr>
          <w:rFonts w:ascii="Century Gothic" w:hAnsi="Century Gothic" w:cs="Helvetica"/>
        </w:rPr>
        <w:t xml:space="preserve"> </w:t>
      </w:r>
      <w:r w:rsidR="00906EFC">
        <w:rPr>
          <w:rFonts w:ascii="Century Gothic" w:hAnsi="Century Gothic" w:cs="Helvetica"/>
        </w:rPr>
        <w:t xml:space="preserve">the Government’s </w:t>
      </w:r>
      <w:r w:rsidR="004F2E5E">
        <w:rPr>
          <w:rFonts w:ascii="Century Gothic" w:hAnsi="Century Gothic" w:cs="Helvetica"/>
        </w:rPr>
        <w:t>core principles</w:t>
      </w:r>
      <w:r w:rsidR="00906EFC">
        <w:rPr>
          <w:rFonts w:ascii="Century Gothic" w:hAnsi="Century Gothic" w:cs="Helvetica"/>
        </w:rPr>
        <w:t xml:space="preserve"> set out in their po</w:t>
      </w:r>
      <w:r w:rsidR="00847548">
        <w:rPr>
          <w:rFonts w:ascii="Century Gothic" w:hAnsi="Century Gothic" w:cs="Helvetica"/>
        </w:rPr>
        <w:t xml:space="preserve">licy on safeguarding </w:t>
      </w:r>
      <w:r w:rsidR="00906EFC">
        <w:rPr>
          <w:rFonts w:ascii="Century Gothic" w:hAnsi="Century Gothic" w:cs="Helvetica"/>
        </w:rPr>
        <w:t>adults</w:t>
      </w:r>
      <w:r w:rsidR="00847548">
        <w:rPr>
          <w:rFonts w:ascii="Century Gothic" w:hAnsi="Century Gothic" w:cs="Helvetica"/>
        </w:rPr>
        <w:t xml:space="preserve"> at risk</w:t>
      </w:r>
      <w:r>
        <w:rPr>
          <w:rFonts w:ascii="Century Gothic" w:hAnsi="Century Gothic" w:cs="Helvetica"/>
        </w:rPr>
        <w:t>: empowerment, prevention, proportionality, protection, partnership and accountability.  Making Safeguarding Personal supports translating those principles into effective practice.</w:t>
      </w:r>
    </w:p>
    <w:p w:rsidR="00847B1E" w:rsidRDefault="00847B1E" w:rsidP="00866091">
      <w:pPr>
        <w:spacing w:after="0" w:line="240" w:lineRule="auto"/>
        <w:rPr>
          <w:rFonts w:ascii="Century Gothic" w:hAnsi="Century Gothic"/>
        </w:rPr>
      </w:pPr>
    </w:p>
    <w:p w:rsidR="00FA6345" w:rsidRDefault="00FA6345" w:rsidP="00366A0F">
      <w:pPr>
        <w:spacing w:after="0" w:line="240" w:lineRule="auto"/>
        <w:ind w:left="360"/>
        <w:rPr>
          <w:rFonts w:ascii="Century Gothic" w:hAnsi="Century Gothic"/>
        </w:rPr>
      </w:pPr>
      <w:r>
        <w:rPr>
          <w:rFonts w:ascii="Century Gothic" w:hAnsi="Century Gothic"/>
        </w:rPr>
        <w:t>Making Safeguarding Personal is a shift in culture and practice in response to what we now know about what makes safeguarding more or less effective from the perspective of the person being safeguarded.  It is about having conversations with people about how we might respond in safeguarding situations in a way that enhances involvement, choice and control as well as improving quality of life, wellbeing and safety.  It is about seeing people as experts in their own lives and working alongside them.  It is about collecting information about the extent to which this shift has a positive impact on people’s lives.  It is a shift from a process</w:t>
      </w:r>
      <w:r w:rsidR="00300425">
        <w:rPr>
          <w:rFonts w:ascii="Century Gothic" w:hAnsi="Century Gothic"/>
        </w:rPr>
        <w:t xml:space="preserve"> supported by conversations to a series of conversations supported by a process.</w:t>
      </w:r>
      <w:r w:rsidR="00300425">
        <w:rPr>
          <w:rStyle w:val="FootnoteReference"/>
          <w:rFonts w:ascii="Century Gothic" w:hAnsi="Century Gothic"/>
        </w:rPr>
        <w:footnoteReference w:id="2"/>
      </w:r>
      <w:r w:rsidR="008A275F" w:rsidRPr="008A275F">
        <w:t xml:space="preserve"> </w:t>
      </w:r>
      <w:r w:rsidR="008A275F" w:rsidRPr="008A275F">
        <w:rPr>
          <w:rFonts w:ascii="Century Gothic" w:hAnsi="Century Gothic"/>
        </w:rPr>
        <w:t>You also have to keep in mind that peoples wishes may change</w:t>
      </w:r>
      <w:r w:rsidR="008A275F">
        <w:rPr>
          <w:rFonts w:ascii="Century Gothic" w:hAnsi="Century Gothic"/>
        </w:rPr>
        <w:t xml:space="preserve"> along the way. People sometimes</w:t>
      </w:r>
      <w:r w:rsidR="008A275F" w:rsidRPr="008A275F">
        <w:rPr>
          <w:rFonts w:ascii="Century Gothic" w:hAnsi="Century Gothic"/>
        </w:rPr>
        <w:t xml:space="preserve"> want more than one outcome and these are frequently hard to reconcile; they often relate to both wanting to be safe and wanting to maintain unsafe relationships</w:t>
      </w:r>
      <w:r w:rsidR="008A275F">
        <w:rPr>
          <w:rFonts w:ascii="Century Gothic" w:hAnsi="Century Gothic"/>
        </w:rPr>
        <w:t>.</w:t>
      </w:r>
    </w:p>
    <w:p w:rsidR="00FA6345" w:rsidRDefault="00FA6345" w:rsidP="00866091">
      <w:pPr>
        <w:spacing w:after="0" w:line="240" w:lineRule="auto"/>
        <w:rPr>
          <w:rFonts w:ascii="Century Gothic" w:hAnsi="Century Gothic"/>
        </w:rPr>
      </w:pPr>
    </w:p>
    <w:p w:rsidR="00866091" w:rsidRPr="005D00A6" w:rsidRDefault="00866091" w:rsidP="00366A0F">
      <w:pPr>
        <w:spacing w:after="0" w:line="240" w:lineRule="auto"/>
        <w:ind w:left="360"/>
        <w:rPr>
          <w:rFonts w:ascii="Century Gothic" w:hAnsi="Century Gothic"/>
        </w:rPr>
      </w:pPr>
      <w:r w:rsidRPr="005D00A6">
        <w:rPr>
          <w:rFonts w:ascii="Century Gothic" w:hAnsi="Century Gothic"/>
        </w:rPr>
        <w:t xml:space="preserve">The Local Government Association </w:t>
      </w:r>
      <w:r w:rsidR="00A328E9">
        <w:rPr>
          <w:rFonts w:ascii="Century Gothic" w:hAnsi="Century Gothic"/>
        </w:rPr>
        <w:t xml:space="preserve">Making Safeguarding Personal </w:t>
      </w:r>
      <w:r w:rsidRPr="005D00A6">
        <w:rPr>
          <w:rFonts w:ascii="Century Gothic" w:hAnsi="Century Gothic"/>
        </w:rPr>
        <w:t>2014/15 Evaluation Report recommended that:</w:t>
      </w:r>
    </w:p>
    <w:p w:rsidR="00866091" w:rsidRPr="005D00A6" w:rsidRDefault="00866091" w:rsidP="002E2C4D">
      <w:pPr>
        <w:pStyle w:val="Default"/>
        <w:numPr>
          <w:ilvl w:val="0"/>
          <w:numId w:val="5"/>
        </w:numPr>
        <w:ind w:left="709" w:hanging="360"/>
        <w:rPr>
          <w:rFonts w:ascii="Century Gothic" w:hAnsi="Century Gothic" w:cs="Arial MT Std Light"/>
          <w:sz w:val="22"/>
          <w:szCs w:val="22"/>
        </w:rPr>
      </w:pPr>
      <w:r w:rsidRPr="005D00A6">
        <w:rPr>
          <w:rFonts w:ascii="Century Gothic" w:hAnsi="Century Gothic" w:cs="Arial MT Std Light"/>
          <w:sz w:val="22"/>
          <w:szCs w:val="22"/>
        </w:rPr>
        <w:t xml:space="preserve">Safeguarding adults boards (SABs) should ensure strong multi-agency commitment to MSP. SAB members should consider the implications of MSP for their organisation in terms of culture change and learning needs. Adult social care colleagues should be supported to communicate MSP effectively to multi-agency partners, with the backing of the SAB. </w:t>
      </w:r>
    </w:p>
    <w:p w:rsidR="00866091" w:rsidRPr="005D00A6" w:rsidRDefault="00866091" w:rsidP="002E2C4D">
      <w:pPr>
        <w:pStyle w:val="Default"/>
        <w:numPr>
          <w:ilvl w:val="0"/>
          <w:numId w:val="5"/>
        </w:numPr>
        <w:ind w:left="709" w:hanging="360"/>
        <w:rPr>
          <w:rFonts w:ascii="Century Gothic" w:hAnsi="Century Gothic" w:cs="Arial MT Std Light"/>
          <w:sz w:val="22"/>
          <w:szCs w:val="22"/>
        </w:rPr>
      </w:pPr>
      <w:r w:rsidRPr="005D00A6">
        <w:rPr>
          <w:rFonts w:ascii="Century Gothic" w:hAnsi="Century Gothic" w:cs="Arial MT Std Light"/>
          <w:sz w:val="22"/>
          <w:szCs w:val="22"/>
        </w:rPr>
        <w:t>Consider how using MSP could lead to a more productive relationship around safeguarding with providers and other local partners. Ensure MSP is flexible enough locally to address matters raised by local partners, such as allegations of institutional abuse.</w:t>
      </w:r>
    </w:p>
    <w:p w:rsidR="00866091" w:rsidRDefault="00866091" w:rsidP="00866091">
      <w:pPr>
        <w:pStyle w:val="Default"/>
        <w:rPr>
          <w:rFonts w:ascii="Century Gothic" w:hAnsi="Century Gothic" w:cs="Arial MT Std Light"/>
          <w:sz w:val="22"/>
          <w:szCs w:val="22"/>
        </w:rPr>
      </w:pPr>
    </w:p>
    <w:p w:rsidR="00866091" w:rsidRPr="00254BDB" w:rsidRDefault="00254BDB" w:rsidP="00740D74">
      <w:pPr>
        <w:pStyle w:val="Default"/>
        <w:ind w:firstLine="360"/>
        <w:rPr>
          <w:rFonts w:ascii="Century Gothic" w:hAnsi="Century Gothic" w:cs="Arial MT Std Light"/>
          <w:b/>
          <w:sz w:val="22"/>
          <w:szCs w:val="22"/>
        </w:rPr>
      </w:pPr>
      <w:r w:rsidRPr="00254BDB">
        <w:rPr>
          <w:rFonts w:ascii="Century Gothic" w:hAnsi="Century Gothic" w:cs="Arial MT Std Light"/>
          <w:b/>
          <w:sz w:val="22"/>
          <w:szCs w:val="22"/>
        </w:rPr>
        <w:t>Self-neglect</w:t>
      </w:r>
    </w:p>
    <w:p w:rsidR="00254BDB" w:rsidRDefault="00254BDB" w:rsidP="00740D74">
      <w:pPr>
        <w:autoSpaceDE w:val="0"/>
        <w:autoSpaceDN w:val="0"/>
        <w:adjustRightInd w:val="0"/>
        <w:spacing w:after="0" w:line="240" w:lineRule="auto"/>
        <w:ind w:left="360"/>
        <w:rPr>
          <w:rFonts w:ascii="Century Gothic" w:hAnsi="Century Gothic"/>
          <w:i/>
          <w:iCs/>
        </w:rPr>
      </w:pPr>
      <w:r w:rsidRPr="00254BDB">
        <w:rPr>
          <w:rFonts w:ascii="Century Gothic" w:hAnsi="Century Gothic" w:cs="Arial"/>
          <w:color w:val="000000"/>
        </w:rPr>
        <w:t>There is no single operational definition o</w:t>
      </w:r>
      <w:r w:rsidR="002E2C4D">
        <w:rPr>
          <w:rFonts w:ascii="Century Gothic" w:hAnsi="Century Gothic" w:cs="Arial"/>
          <w:color w:val="000000"/>
        </w:rPr>
        <w:t>f self-neglect however, the</w:t>
      </w:r>
      <w:r w:rsidRPr="00254BDB">
        <w:rPr>
          <w:rFonts w:ascii="Century Gothic" w:hAnsi="Century Gothic" w:cs="Arial"/>
          <w:color w:val="000000"/>
        </w:rPr>
        <w:t xml:space="preserve"> Act makes clear it comes within the statutory definition of abuse or neglect, if the individual concerned has care and support needs and is unable to protect him or herself. The Department of Health (2014), defines it as, </w:t>
      </w:r>
      <w:r w:rsidRPr="00254BDB">
        <w:rPr>
          <w:rFonts w:ascii="Century Gothic" w:hAnsi="Century Gothic" w:cs="Arial"/>
          <w:i/>
          <w:iCs/>
          <w:color w:val="000000"/>
        </w:rPr>
        <w:t xml:space="preserve">‘.. a wide range of </w:t>
      </w:r>
      <w:r w:rsidRPr="00254BDB">
        <w:rPr>
          <w:rFonts w:ascii="Century Gothic" w:hAnsi="Century Gothic"/>
          <w:i/>
          <w:iCs/>
        </w:rPr>
        <w:t>behaviour neglecting to care for one’s personal hygiene, health or surroundings and includes behaviour such as hoarding’.</w:t>
      </w:r>
    </w:p>
    <w:p w:rsidR="00254BDB" w:rsidRPr="00254BDB" w:rsidRDefault="00254BDB" w:rsidP="00254BDB">
      <w:pPr>
        <w:autoSpaceDE w:val="0"/>
        <w:autoSpaceDN w:val="0"/>
        <w:adjustRightInd w:val="0"/>
        <w:spacing w:after="0" w:line="240" w:lineRule="auto"/>
        <w:rPr>
          <w:rFonts w:ascii="Century Gothic" w:hAnsi="Century Gothic"/>
          <w:i/>
          <w:iCs/>
        </w:rPr>
      </w:pPr>
    </w:p>
    <w:p w:rsidR="00254BDB" w:rsidRPr="00254BDB" w:rsidRDefault="00254BDB" w:rsidP="00740D74">
      <w:pPr>
        <w:autoSpaceDE w:val="0"/>
        <w:autoSpaceDN w:val="0"/>
        <w:adjustRightInd w:val="0"/>
        <w:spacing w:after="0" w:line="240" w:lineRule="auto"/>
        <w:ind w:left="360"/>
        <w:rPr>
          <w:rFonts w:ascii="Century Gothic" w:hAnsi="Century Gothic" w:cs="Arial"/>
          <w:color w:val="000000"/>
        </w:rPr>
      </w:pPr>
      <w:r w:rsidRPr="00254BDB">
        <w:rPr>
          <w:rFonts w:ascii="Century Gothic" w:hAnsi="Century Gothic" w:cs="Arial"/>
          <w:color w:val="000000"/>
        </w:rPr>
        <w:t xml:space="preserve">Skills for Care provided a </w:t>
      </w:r>
      <w:hyperlink r:id="rId21" w:history="1">
        <w:r w:rsidRPr="00164300">
          <w:rPr>
            <w:rStyle w:val="Hyperlink"/>
            <w:rFonts w:ascii="Century Gothic" w:hAnsi="Century Gothic" w:cs="Arial"/>
          </w:rPr>
          <w:t>framework for research into self-neglect</w:t>
        </w:r>
      </w:hyperlink>
      <w:r>
        <w:rPr>
          <w:rFonts w:ascii="Century Gothic" w:hAnsi="Century Gothic" w:cs="Arial"/>
          <w:color w:val="000000"/>
        </w:rPr>
        <w:t xml:space="preserve"> </w:t>
      </w:r>
      <w:r w:rsidRPr="00254BDB">
        <w:rPr>
          <w:rFonts w:ascii="Century Gothic" w:hAnsi="Century Gothic" w:cs="Arial"/>
          <w:color w:val="000000"/>
        </w:rPr>
        <w:t xml:space="preserve">identifying three distinct areas that are characteristic of </w:t>
      </w:r>
      <w:r w:rsidR="00FF337F" w:rsidRPr="00254BDB">
        <w:rPr>
          <w:rFonts w:ascii="Century Gothic" w:hAnsi="Century Gothic" w:cs="Arial"/>
          <w:color w:val="000000"/>
        </w:rPr>
        <w:t>self-neglect</w:t>
      </w:r>
      <w:r w:rsidRPr="00254BDB">
        <w:rPr>
          <w:rFonts w:ascii="Century Gothic" w:hAnsi="Century Gothic" w:cs="Arial"/>
          <w:color w:val="000000"/>
        </w:rPr>
        <w:t xml:space="preserve">: </w:t>
      </w:r>
    </w:p>
    <w:p w:rsidR="00254BDB" w:rsidRPr="00254BDB" w:rsidRDefault="00254BDB" w:rsidP="00254BDB">
      <w:pPr>
        <w:pStyle w:val="ListParagraph"/>
        <w:numPr>
          <w:ilvl w:val="0"/>
          <w:numId w:val="25"/>
        </w:numPr>
        <w:autoSpaceDE w:val="0"/>
        <w:autoSpaceDN w:val="0"/>
        <w:adjustRightInd w:val="0"/>
        <w:spacing w:after="157" w:line="240" w:lineRule="auto"/>
        <w:rPr>
          <w:rFonts w:ascii="Century Gothic" w:hAnsi="Century Gothic" w:cs="Arial"/>
          <w:color w:val="000000"/>
        </w:rPr>
      </w:pPr>
      <w:r w:rsidRPr="00254BDB">
        <w:rPr>
          <w:rFonts w:ascii="Century Gothic" w:hAnsi="Century Gothic" w:cs="Arial"/>
          <w:color w:val="000000"/>
        </w:rPr>
        <w:t xml:space="preserve">Lack of self-care - this includes neglect of one’s personal hygiene, nutrition and hydration, or health, to an extent that may endanger safety or well-being; </w:t>
      </w:r>
    </w:p>
    <w:p w:rsidR="00254BDB" w:rsidRPr="00254BDB" w:rsidRDefault="00254BDB" w:rsidP="00254BDB">
      <w:pPr>
        <w:pStyle w:val="ListParagraph"/>
        <w:numPr>
          <w:ilvl w:val="0"/>
          <w:numId w:val="25"/>
        </w:numPr>
        <w:autoSpaceDE w:val="0"/>
        <w:autoSpaceDN w:val="0"/>
        <w:adjustRightInd w:val="0"/>
        <w:spacing w:after="157" w:line="240" w:lineRule="auto"/>
        <w:rPr>
          <w:rFonts w:ascii="Century Gothic" w:hAnsi="Century Gothic" w:cs="Arial"/>
          <w:color w:val="000000"/>
        </w:rPr>
      </w:pPr>
      <w:r w:rsidRPr="00254BDB">
        <w:rPr>
          <w:rFonts w:ascii="Century Gothic" w:hAnsi="Century Gothic" w:cs="Arial"/>
          <w:color w:val="000000"/>
        </w:rPr>
        <w:t xml:space="preserve">Lack of care of one’s environment - this includes situations that may lead to domestic squalor or elevated levels of risk in the domestic environment (e.g., health or fire risks caused by hoarding); </w:t>
      </w:r>
    </w:p>
    <w:p w:rsidR="00254BDB" w:rsidRPr="00254BDB" w:rsidRDefault="00254BDB" w:rsidP="00254BDB">
      <w:pPr>
        <w:pStyle w:val="ListParagraph"/>
        <w:numPr>
          <w:ilvl w:val="0"/>
          <w:numId w:val="25"/>
        </w:numPr>
        <w:autoSpaceDE w:val="0"/>
        <w:autoSpaceDN w:val="0"/>
        <w:adjustRightInd w:val="0"/>
        <w:spacing w:after="0" w:line="240" w:lineRule="auto"/>
        <w:rPr>
          <w:rFonts w:ascii="Century Gothic" w:hAnsi="Century Gothic" w:cs="Arial"/>
          <w:color w:val="000000"/>
        </w:rPr>
      </w:pPr>
      <w:r w:rsidRPr="00254BDB">
        <w:rPr>
          <w:rFonts w:ascii="Century Gothic" w:hAnsi="Century Gothic" w:cs="Arial"/>
          <w:color w:val="000000"/>
        </w:rPr>
        <w:lastRenderedPageBreak/>
        <w:t xml:space="preserve">Refusal of assistance that might alleviate these issues. This might include, for example, refusal of care services in either their home or a care environment or of health assessments or interventions, even if previously agreed, which could potentially improve self-care or care of one’s environment. </w:t>
      </w:r>
    </w:p>
    <w:p w:rsidR="00254BDB" w:rsidRPr="00254BDB" w:rsidRDefault="00254BDB" w:rsidP="00254BDB">
      <w:pPr>
        <w:autoSpaceDE w:val="0"/>
        <w:autoSpaceDN w:val="0"/>
        <w:adjustRightInd w:val="0"/>
        <w:spacing w:after="0" w:line="240" w:lineRule="auto"/>
        <w:rPr>
          <w:rFonts w:ascii="Century Gothic" w:hAnsi="Century Gothic" w:cs="Arial"/>
          <w:color w:val="000000"/>
        </w:rPr>
      </w:pPr>
    </w:p>
    <w:p w:rsidR="00254BDB" w:rsidRDefault="00254BDB" w:rsidP="00740D74">
      <w:pPr>
        <w:autoSpaceDE w:val="0"/>
        <w:autoSpaceDN w:val="0"/>
        <w:adjustRightInd w:val="0"/>
        <w:spacing w:after="0" w:line="240" w:lineRule="auto"/>
        <w:ind w:left="426"/>
        <w:rPr>
          <w:rFonts w:ascii="Century Gothic" w:hAnsi="Century Gothic"/>
          <w:sz w:val="23"/>
          <w:szCs w:val="23"/>
        </w:rPr>
      </w:pPr>
      <w:r w:rsidRPr="00254BDB">
        <w:rPr>
          <w:rFonts w:ascii="Century Gothic" w:hAnsi="Century Gothic" w:cs="Arial"/>
          <w:color w:val="000000"/>
        </w:rPr>
        <w:t>Self-neglect is a behavioural condition in which an individual neglects to attend to their basic needs such as personal hygiene, or tending appropriately to any medical conditions, or keeping their environment safe to carry out what is seen as usual activities of daily living. It can occur as a result of mental health issues, personality disorders, substance abuse, dementia, advancing age, social isolation, and cognitive impairment or through personal choice. It can be triggered by trauma and significant life events. Self-neglect is an issue that affects people from all backgrounds.</w:t>
      </w:r>
      <w:r w:rsidRPr="00254BDB">
        <w:rPr>
          <w:rFonts w:ascii="Century Gothic" w:hAnsi="Century Gothic"/>
          <w:sz w:val="23"/>
          <w:szCs w:val="23"/>
        </w:rPr>
        <w:t xml:space="preserve"> Hoarding does not fall under adult safeguarding but might be considered as safeguarding in the wider sense under the umbrella of prevention which is in the remit of the Safeguarding Adults Board.</w:t>
      </w:r>
    </w:p>
    <w:p w:rsidR="00254BF4" w:rsidRPr="00254BF4" w:rsidRDefault="00254BF4" w:rsidP="00254BF4">
      <w:pPr>
        <w:autoSpaceDE w:val="0"/>
        <w:autoSpaceDN w:val="0"/>
        <w:adjustRightInd w:val="0"/>
        <w:spacing w:after="0" w:line="240" w:lineRule="auto"/>
        <w:rPr>
          <w:rFonts w:ascii="Century Gothic" w:hAnsi="Century Gothic"/>
        </w:rPr>
      </w:pPr>
    </w:p>
    <w:p w:rsidR="00254BF4" w:rsidRDefault="00254BF4" w:rsidP="00740D74">
      <w:pPr>
        <w:autoSpaceDE w:val="0"/>
        <w:autoSpaceDN w:val="0"/>
        <w:adjustRightInd w:val="0"/>
        <w:spacing w:after="0" w:line="240" w:lineRule="auto"/>
        <w:ind w:left="426"/>
        <w:rPr>
          <w:rFonts w:ascii="Century Gothic" w:hAnsi="Century Gothic" w:cs="Arial"/>
          <w:color w:val="000000"/>
        </w:rPr>
      </w:pPr>
      <w:r w:rsidRPr="00254BF4">
        <w:rPr>
          <w:rFonts w:ascii="Century Gothic" w:hAnsi="Century Gothic" w:cs="Arial"/>
          <w:color w:val="000000"/>
        </w:rPr>
        <w:t xml:space="preserve">Given the complex and diverse nature of self-neglect and hoarding, responses by a range of organisations are likely to be more effective than a single agency response with particular reference to housing providers. It is important to recognise that assessments of self-neglect and hoarding are grounded in, and influenced by, personal, social and cultural values and staff working with the person at risk should always reflect on how their own values might affect their judgement. Finding the right balance between respecting the adult’s autonomy and meeting the duty to protect their wellbeing may involve building up a rapport with the adult to come to a better understanding about whether self-neglect or hoarding are matters for adult safeguarding or any other kind of intervention. </w:t>
      </w:r>
    </w:p>
    <w:p w:rsidR="00254BF4" w:rsidRPr="00254BF4" w:rsidRDefault="00254BF4" w:rsidP="00254BF4">
      <w:pPr>
        <w:autoSpaceDE w:val="0"/>
        <w:autoSpaceDN w:val="0"/>
        <w:adjustRightInd w:val="0"/>
        <w:spacing w:after="0" w:line="240" w:lineRule="auto"/>
        <w:rPr>
          <w:rFonts w:ascii="Century Gothic" w:hAnsi="Century Gothic" w:cs="Arial"/>
          <w:color w:val="000000"/>
        </w:rPr>
      </w:pPr>
    </w:p>
    <w:p w:rsidR="00254BF4" w:rsidRPr="00254BF4" w:rsidRDefault="00254BF4" w:rsidP="00740D74">
      <w:pPr>
        <w:autoSpaceDE w:val="0"/>
        <w:autoSpaceDN w:val="0"/>
        <w:adjustRightInd w:val="0"/>
        <w:spacing w:after="0" w:line="240" w:lineRule="auto"/>
        <w:ind w:left="426"/>
        <w:rPr>
          <w:rFonts w:ascii="Century Gothic" w:hAnsi="Century Gothic" w:cs="Arial"/>
          <w:color w:val="000000"/>
        </w:rPr>
      </w:pPr>
      <w:r w:rsidRPr="00254BF4">
        <w:rPr>
          <w:rFonts w:ascii="Century Gothic" w:hAnsi="Century Gothic" w:cs="Arial"/>
          <w:color w:val="000000"/>
        </w:rPr>
        <w:t>A significant element of self-neglect and hoarding is the risk that these behaviours pose to others. This might include members of the public, family members or professionals. Partnerships may wish to invest in agreeing local procedures with the involvement of carers and service users.</w:t>
      </w:r>
      <w:r w:rsidR="000B58EE">
        <w:rPr>
          <w:rStyle w:val="FootnoteReference"/>
          <w:rFonts w:ascii="Century Gothic" w:hAnsi="Century Gothic" w:cs="Arial"/>
          <w:color w:val="000000"/>
        </w:rPr>
        <w:footnoteReference w:id="3"/>
      </w:r>
    </w:p>
    <w:p w:rsidR="00866091" w:rsidRDefault="00866091" w:rsidP="00254BF4">
      <w:pPr>
        <w:pStyle w:val="Default"/>
        <w:rPr>
          <w:rFonts w:ascii="Century Gothic" w:hAnsi="Century Gothic" w:cs="Arial MT Std Light"/>
          <w:sz w:val="22"/>
          <w:szCs w:val="22"/>
        </w:rPr>
      </w:pPr>
    </w:p>
    <w:p w:rsidR="002C3464" w:rsidRPr="002C3464" w:rsidRDefault="002C3464" w:rsidP="002C3464">
      <w:pPr>
        <w:pStyle w:val="Default"/>
        <w:ind w:firstLine="360"/>
        <w:rPr>
          <w:rFonts w:ascii="Century Gothic" w:hAnsi="Century Gothic" w:cs="Arial MT Std Light"/>
          <w:b/>
          <w:sz w:val="22"/>
          <w:szCs w:val="22"/>
        </w:rPr>
      </w:pPr>
      <w:r w:rsidRPr="002C3464">
        <w:rPr>
          <w:rFonts w:ascii="Century Gothic" w:hAnsi="Century Gothic" w:cs="Arial MT Std Light"/>
          <w:b/>
          <w:sz w:val="22"/>
          <w:szCs w:val="22"/>
        </w:rPr>
        <w:t>Revised Pan London Safeguarding Policy and Procedures</w:t>
      </w:r>
    </w:p>
    <w:p w:rsidR="002C3464" w:rsidRDefault="002C3464" w:rsidP="002C3464">
      <w:pPr>
        <w:autoSpaceDE w:val="0"/>
        <w:autoSpaceDN w:val="0"/>
        <w:adjustRightInd w:val="0"/>
        <w:spacing w:after="0" w:line="240" w:lineRule="auto"/>
        <w:ind w:left="360"/>
        <w:rPr>
          <w:rFonts w:ascii="Century Gothic" w:hAnsi="Century Gothic" w:cs="Helvetica"/>
        </w:rPr>
      </w:pPr>
      <w:r>
        <w:rPr>
          <w:rFonts w:ascii="Century Gothic" w:hAnsi="Century Gothic" w:cs="Helvetica"/>
        </w:rPr>
        <w:t xml:space="preserve">The </w:t>
      </w:r>
      <w:r w:rsidR="009F688C">
        <w:rPr>
          <w:rFonts w:ascii="Century Gothic" w:hAnsi="Century Gothic" w:cs="Helvetica"/>
        </w:rPr>
        <w:t xml:space="preserve">SAB have agreed to adopt the </w:t>
      </w:r>
      <w:r>
        <w:rPr>
          <w:rFonts w:ascii="Century Gothic" w:hAnsi="Century Gothic" w:cs="Helvetica"/>
        </w:rPr>
        <w:t>revised Pan London Safeguardi</w:t>
      </w:r>
      <w:r w:rsidR="009F688C">
        <w:rPr>
          <w:rFonts w:ascii="Century Gothic" w:hAnsi="Century Gothic" w:cs="Helvetica"/>
        </w:rPr>
        <w:t xml:space="preserve">ng Adults Policy and Procedures.  </w:t>
      </w:r>
      <w:r>
        <w:rPr>
          <w:rFonts w:ascii="Century Gothic" w:hAnsi="Century Gothic" w:cs="Helvetica"/>
        </w:rPr>
        <w:t>This priority will include the work required to ensure working practices are updated to reflect the new policy and procedures across the partnership.</w:t>
      </w:r>
    </w:p>
    <w:p w:rsidR="002C3464" w:rsidRDefault="002C3464" w:rsidP="002C3464">
      <w:pPr>
        <w:spacing w:after="0" w:line="240" w:lineRule="auto"/>
        <w:rPr>
          <w:rFonts w:ascii="Century Gothic" w:hAnsi="Century Gothic"/>
        </w:rPr>
      </w:pPr>
    </w:p>
    <w:p w:rsidR="00866091" w:rsidRPr="00254BDB" w:rsidRDefault="00866091" w:rsidP="00866091">
      <w:pPr>
        <w:pStyle w:val="Default"/>
        <w:rPr>
          <w:rFonts w:ascii="Century Gothic" w:hAnsi="Century Gothic" w:cs="Arial MT Std Light"/>
          <w:sz w:val="22"/>
          <w:szCs w:val="22"/>
        </w:rPr>
      </w:pPr>
    </w:p>
    <w:p w:rsidR="00866091" w:rsidRPr="00254BDB" w:rsidRDefault="00866091" w:rsidP="00866091">
      <w:pPr>
        <w:pStyle w:val="Default"/>
        <w:rPr>
          <w:rFonts w:ascii="Century Gothic" w:hAnsi="Century Gothic" w:cs="Arial MT Std Light"/>
          <w:sz w:val="22"/>
          <w:szCs w:val="22"/>
        </w:rPr>
      </w:pPr>
    </w:p>
    <w:p w:rsidR="00866091" w:rsidRPr="00254BDB" w:rsidRDefault="00866091" w:rsidP="00866091">
      <w:pPr>
        <w:pStyle w:val="Default"/>
        <w:rPr>
          <w:rFonts w:ascii="Century Gothic" w:hAnsi="Century Gothic" w:cs="Arial MT Std Light"/>
          <w:sz w:val="22"/>
          <w:szCs w:val="22"/>
        </w:rPr>
      </w:pPr>
    </w:p>
    <w:p w:rsidR="00866091" w:rsidRDefault="00866091" w:rsidP="00866091">
      <w:pPr>
        <w:pStyle w:val="Default"/>
        <w:rPr>
          <w:rFonts w:ascii="Century Gothic" w:hAnsi="Century Gothic" w:cs="Arial MT Std Light"/>
          <w:sz w:val="22"/>
          <w:szCs w:val="22"/>
        </w:rPr>
      </w:pPr>
    </w:p>
    <w:p w:rsidR="00866091" w:rsidRDefault="00866091" w:rsidP="00866091">
      <w:pPr>
        <w:pStyle w:val="Default"/>
        <w:rPr>
          <w:rFonts w:ascii="Century Gothic" w:hAnsi="Century Gothic" w:cs="Arial MT Std Light"/>
          <w:sz w:val="22"/>
          <w:szCs w:val="22"/>
        </w:rPr>
        <w:sectPr w:rsidR="00866091" w:rsidSect="00BF5D3A">
          <w:headerReference w:type="default" r:id="rId22"/>
          <w:footerReference w:type="default" r:id="rId23"/>
          <w:pgSz w:w="11906" w:h="16838"/>
          <w:pgMar w:top="1440" w:right="1440" w:bottom="1440" w:left="1440" w:header="708" w:footer="708" w:gutter="0"/>
          <w:cols w:space="708"/>
          <w:docGrid w:linePitch="360"/>
        </w:sectPr>
      </w:pPr>
    </w:p>
    <w:tbl>
      <w:tblPr>
        <w:tblStyle w:val="TableGrid"/>
        <w:tblW w:w="5000" w:type="pct"/>
        <w:shd w:val="clear" w:color="auto" w:fill="00B050"/>
        <w:tblLook w:val="04A0" w:firstRow="1" w:lastRow="0" w:firstColumn="1" w:lastColumn="0" w:noHBand="0" w:noVBand="1"/>
      </w:tblPr>
      <w:tblGrid>
        <w:gridCol w:w="585"/>
        <w:gridCol w:w="1393"/>
        <w:gridCol w:w="2666"/>
        <w:gridCol w:w="2724"/>
        <w:gridCol w:w="1532"/>
        <w:gridCol w:w="3710"/>
        <w:gridCol w:w="1564"/>
      </w:tblGrid>
      <w:tr w:rsidR="004B5643" w:rsidRPr="00866091" w:rsidTr="00065494">
        <w:trPr>
          <w:tblHeader/>
        </w:trPr>
        <w:tc>
          <w:tcPr>
            <w:tcW w:w="5000" w:type="pct"/>
            <w:gridSpan w:val="7"/>
            <w:shd w:val="clear" w:color="auto" w:fill="00B050"/>
          </w:tcPr>
          <w:p w:rsidR="004B5643" w:rsidRPr="00866091" w:rsidRDefault="004B5643" w:rsidP="00CC458A">
            <w:pPr>
              <w:pStyle w:val="Default"/>
              <w:numPr>
                <w:ilvl w:val="0"/>
                <w:numId w:val="27"/>
              </w:numPr>
              <w:rPr>
                <w:rFonts w:ascii="Century Gothic" w:hAnsi="Century Gothic" w:cs="Arial MT Std Light"/>
                <w:b/>
                <w:sz w:val="32"/>
                <w:szCs w:val="32"/>
              </w:rPr>
            </w:pPr>
            <w:r>
              <w:rPr>
                <w:rFonts w:ascii="Century Gothic" w:hAnsi="Century Gothic" w:cs="Arial MT Std Light"/>
                <w:b/>
                <w:sz w:val="32"/>
                <w:szCs w:val="32"/>
              </w:rPr>
              <w:lastRenderedPageBreak/>
              <w:t xml:space="preserve">Personalisation </w:t>
            </w:r>
            <w:r w:rsidRPr="00866091">
              <w:rPr>
                <w:rFonts w:ascii="Century Gothic" w:hAnsi="Century Gothic" w:cs="Arial MT Std Light"/>
                <w:b/>
                <w:sz w:val="32"/>
                <w:szCs w:val="32"/>
              </w:rPr>
              <w:t>Action Plan</w:t>
            </w:r>
            <w:r>
              <w:rPr>
                <w:rFonts w:ascii="Century Gothic" w:hAnsi="Century Gothic" w:cs="Arial MT Std Light"/>
                <w:b/>
                <w:sz w:val="32"/>
                <w:szCs w:val="32"/>
              </w:rPr>
              <w:t xml:space="preserve"> </w:t>
            </w:r>
          </w:p>
        </w:tc>
      </w:tr>
      <w:tr w:rsidR="00065494" w:rsidRPr="00ED2F23" w:rsidTr="00065494">
        <w:trPr>
          <w:tblHeader/>
        </w:trPr>
        <w:tc>
          <w:tcPr>
            <w:tcW w:w="216" w:type="pct"/>
            <w:tcBorders>
              <w:bottom w:val="single" w:sz="4" w:space="0" w:color="auto"/>
            </w:tcBorders>
            <w:shd w:val="clear" w:color="auto" w:fill="00B050"/>
          </w:tcPr>
          <w:p w:rsidR="00065494" w:rsidRPr="00ED2F23" w:rsidRDefault="00065494" w:rsidP="00384433">
            <w:pPr>
              <w:pStyle w:val="Default"/>
              <w:jc w:val="center"/>
              <w:rPr>
                <w:rFonts w:ascii="Century Gothic" w:hAnsi="Century Gothic" w:cs="Arial MT Std Light"/>
                <w:b/>
                <w:sz w:val="20"/>
                <w:szCs w:val="20"/>
              </w:rPr>
            </w:pPr>
          </w:p>
        </w:tc>
        <w:tc>
          <w:tcPr>
            <w:tcW w:w="501" w:type="pct"/>
            <w:tcBorders>
              <w:bottom w:val="single" w:sz="4" w:space="0" w:color="auto"/>
            </w:tcBorders>
            <w:shd w:val="clear" w:color="auto" w:fill="00B050"/>
          </w:tcPr>
          <w:p w:rsidR="00065494" w:rsidRPr="00ED2F23" w:rsidRDefault="00065494" w:rsidP="002E2C4D">
            <w:pPr>
              <w:pStyle w:val="Default"/>
              <w:jc w:val="center"/>
              <w:rPr>
                <w:rFonts w:ascii="Century Gothic" w:hAnsi="Century Gothic" w:cs="Arial MT Std Light"/>
                <w:b/>
                <w:sz w:val="20"/>
                <w:szCs w:val="20"/>
              </w:rPr>
            </w:pPr>
            <w:r>
              <w:rPr>
                <w:rFonts w:ascii="Century Gothic" w:hAnsi="Century Gothic" w:cs="Arial MT Std Light"/>
                <w:b/>
                <w:sz w:val="20"/>
                <w:szCs w:val="20"/>
              </w:rPr>
              <w:t>Core Principles</w:t>
            </w:r>
          </w:p>
        </w:tc>
        <w:tc>
          <w:tcPr>
            <w:tcW w:w="950" w:type="pct"/>
            <w:tcBorders>
              <w:bottom w:val="single" w:sz="4" w:space="0" w:color="auto"/>
            </w:tcBorders>
            <w:shd w:val="clear" w:color="auto" w:fill="00B050"/>
          </w:tcPr>
          <w:p w:rsidR="00065494" w:rsidRPr="00ED2F23" w:rsidRDefault="00065494"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What we will do</w:t>
            </w:r>
          </w:p>
        </w:tc>
        <w:tc>
          <w:tcPr>
            <w:tcW w:w="970" w:type="pct"/>
            <w:tcBorders>
              <w:bottom w:val="single" w:sz="4" w:space="0" w:color="auto"/>
            </w:tcBorders>
            <w:shd w:val="clear" w:color="auto" w:fill="00B050"/>
          </w:tcPr>
          <w:p w:rsidR="00065494" w:rsidRPr="00ED2F23" w:rsidRDefault="00065494"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How will we do it</w:t>
            </w:r>
          </w:p>
        </w:tc>
        <w:tc>
          <w:tcPr>
            <w:tcW w:w="484" w:type="pct"/>
            <w:tcBorders>
              <w:bottom w:val="single" w:sz="4" w:space="0" w:color="auto"/>
            </w:tcBorders>
            <w:shd w:val="clear" w:color="auto" w:fill="00B050"/>
          </w:tcPr>
          <w:p w:rsidR="00065494" w:rsidRPr="00ED2F23" w:rsidRDefault="00065494" w:rsidP="005513CD">
            <w:pPr>
              <w:pStyle w:val="Default"/>
              <w:jc w:val="center"/>
              <w:rPr>
                <w:rFonts w:ascii="Century Gothic" w:hAnsi="Century Gothic" w:cs="Arial MT Std Light"/>
                <w:b/>
                <w:sz w:val="20"/>
                <w:szCs w:val="20"/>
              </w:rPr>
            </w:pPr>
            <w:r>
              <w:rPr>
                <w:rFonts w:ascii="Century Gothic" w:hAnsi="Century Gothic" w:cs="Arial MT Std Light"/>
                <w:b/>
                <w:sz w:val="20"/>
                <w:szCs w:val="20"/>
              </w:rPr>
              <w:t>Responsible Leads</w:t>
            </w:r>
          </w:p>
        </w:tc>
        <w:tc>
          <w:tcPr>
            <w:tcW w:w="1318" w:type="pct"/>
            <w:tcBorders>
              <w:bottom w:val="single" w:sz="4" w:space="0" w:color="auto"/>
            </w:tcBorders>
            <w:shd w:val="clear" w:color="auto" w:fill="00B050"/>
          </w:tcPr>
          <w:p w:rsidR="00065494" w:rsidRPr="00ED2F23" w:rsidRDefault="00065494"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Evidence of improvement in performance/Expected outcomes</w:t>
            </w:r>
          </w:p>
        </w:tc>
        <w:tc>
          <w:tcPr>
            <w:tcW w:w="561" w:type="pct"/>
            <w:tcBorders>
              <w:bottom w:val="single" w:sz="4" w:space="0" w:color="auto"/>
            </w:tcBorders>
            <w:shd w:val="clear" w:color="auto" w:fill="00B050"/>
          </w:tcPr>
          <w:p w:rsidR="00065494" w:rsidRPr="00ED2F23" w:rsidRDefault="00065494"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Timescale</w:t>
            </w:r>
          </w:p>
        </w:tc>
      </w:tr>
      <w:tr w:rsidR="00065494" w:rsidRPr="00ED2F23" w:rsidTr="00065494">
        <w:tc>
          <w:tcPr>
            <w:tcW w:w="216" w:type="pct"/>
            <w:shd w:val="clear" w:color="auto" w:fill="FFFFFF" w:themeFill="background1"/>
          </w:tcPr>
          <w:p w:rsidR="00065494" w:rsidRPr="00B04BBF" w:rsidRDefault="00065494" w:rsidP="00866091">
            <w:pPr>
              <w:pStyle w:val="Default"/>
              <w:rPr>
                <w:rFonts w:ascii="Century Gothic" w:hAnsi="Century Gothic" w:cs="Arial MT Std Light"/>
                <w:sz w:val="16"/>
                <w:szCs w:val="16"/>
              </w:rPr>
            </w:pPr>
            <w:r>
              <w:rPr>
                <w:rFonts w:ascii="Century Gothic" w:hAnsi="Century Gothic" w:cs="Arial MT Std Light"/>
                <w:sz w:val="16"/>
                <w:szCs w:val="16"/>
              </w:rPr>
              <w:t>1.1</w:t>
            </w:r>
          </w:p>
        </w:tc>
        <w:tc>
          <w:tcPr>
            <w:tcW w:w="501" w:type="pct"/>
            <w:shd w:val="clear" w:color="auto" w:fill="FFFFFF" w:themeFill="background1"/>
          </w:tcPr>
          <w:p w:rsidR="00065494" w:rsidRPr="00B04BBF" w:rsidRDefault="00065494" w:rsidP="00866091">
            <w:pPr>
              <w:pStyle w:val="Default"/>
              <w:rPr>
                <w:rFonts w:ascii="Century Gothic" w:hAnsi="Century Gothic" w:cs="Arial MT Std Light"/>
                <w:sz w:val="16"/>
                <w:szCs w:val="16"/>
              </w:rPr>
            </w:pPr>
            <w:r w:rsidRPr="00B04BBF">
              <w:rPr>
                <w:rFonts w:ascii="Century Gothic" w:hAnsi="Century Gothic" w:cs="Arial MT Std Light"/>
                <w:sz w:val="16"/>
                <w:szCs w:val="16"/>
              </w:rPr>
              <w:t>Partnership</w:t>
            </w:r>
          </w:p>
          <w:p w:rsidR="00065494" w:rsidRPr="00ED2F23" w:rsidRDefault="00065494" w:rsidP="00866091">
            <w:pPr>
              <w:pStyle w:val="Default"/>
              <w:rPr>
                <w:rFonts w:ascii="Century Gothic" w:hAnsi="Century Gothic" w:cs="Arial MT Std Light"/>
                <w:b/>
                <w:sz w:val="20"/>
                <w:szCs w:val="20"/>
              </w:rPr>
            </w:pPr>
            <w:r w:rsidRPr="00B04BBF">
              <w:rPr>
                <w:rFonts w:ascii="Century Gothic" w:hAnsi="Century Gothic" w:cs="Arial MT Std Light"/>
                <w:sz w:val="16"/>
                <w:szCs w:val="16"/>
              </w:rPr>
              <w:t>Empowerment</w:t>
            </w:r>
          </w:p>
        </w:tc>
        <w:tc>
          <w:tcPr>
            <w:tcW w:w="950" w:type="pct"/>
            <w:shd w:val="clear" w:color="auto" w:fill="FFFFFF" w:themeFill="background1"/>
          </w:tcPr>
          <w:p w:rsidR="00065494" w:rsidRPr="00ED2F23" w:rsidRDefault="00065494" w:rsidP="00866091">
            <w:pPr>
              <w:pStyle w:val="Default"/>
              <w:rPr>
                <w:rFonts w:ascii="Century Gothic" w:hAnsi="Century Gothic" w:cs="Arial MT Std Light"/>
                <w:b/>
                <w:sz w:val="20"/>
                <w:szCs w:val="20"/>
              </w:rPr>
            </w:pPr>
            <w:r w:rsidRPr="00ED2F23">
              <w:rPr>
                <w:rFonts w:ascii="Century Gothic" w:eastAsia="Times New Roman" w:hAnsi="Century Gothic" w:cs="Times New Roman"/>
                <w:sz w:val="20"/>
                <w:szCs w:val="20"/>
                <w:lang w:val="en" w:eastAsia="en-GB"/>
              </w:rPr>
              <w:t>Ensure all partners have the adult at risk and the outcome they seek as the primary driver to the approach to safeguarding</w:t>
            </w:r>
          </w:p>
        </w:tc>
        <w:tc>
          <w:tcPr>
            <w:tcW w:w="970" w:type="pct"/>
            <w:shd w:val="clear" w:color="auto" w:fill="FFFFFF" w:themeFill="background1"/>
          </w:tcPr>
          <w:p w:rsidR="00065494" w:rsidRPr="00ED2F23" w:rsidRDefault="00065494" w:rsidP="00866091">
            <w:pPr>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Re-affirm and communicate the SAB policy statement on the voice of the adult</w:t>
            </w:r>
          </w:p>
          <w:p w:rsidR="00065494" w:rsidRPr="00ED2F23" w:rsidRDefault="00065494" w:rsidP="00866091">
            <w:pPr>
              <w:rPr>
                <w:rFonts w:ascii="Century Gothic" w:eastAsia="Times New Roman" w:hAnsi="Century Gothic" w:cs="Times New Roman"/>
                <w:sz w:val="20"/>
                <w:szCs w:val="20"/>
                <w:lang w:val="en" w:eastAsia="en-GB"/>
              </w:rPr>
            </w:pPr>
          </w:p>
          <w:p w:rsidR="00065494" w:rsidRPr="00ED2F23" w:rsidRDefault="00065494" w:rsidP="00866091">
            <w:pPr>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Refresh training programme and recording templates in line with the policy statement</w:t>
            </w:r>
          </w:p>
          <w:p w:rsidR="00065494" w:rsidRPr="00ED2F23" w:rsidRDefault="00065494" w:rsidP="00866091">
            <w:pPr>
              <w:rPr>
                <w:rFonts w:ascii="Century Gothic" w:eastAsia="Times New Roman" w:hAnsi="Century Gothic" w:cs="Times New Roman"/>
                <w:sz w:val="20"/>
                <w:szCs w:val="20"/>
                <w:lang w:val="en" w:eastAsia="en-GB"/>
              </w:rPr>
            </w:pPr>
          </w:p>
          <w:p w:rsidR="00065494" w:rsidRPr="00981FC0" w:rsidRDefault="00065494" w:rsidP="00981FC0">
            <w:pPr>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Communication plan for new t</w:t>
            </w:r>
            <w:r>
              <w:rPr>
                <w:rFonts w:ascii="Century Gothic" w:eastAsia="Times New Roman" w:hAnsi="Century Gothic" w:cs="Times New Roman"/>
                <w:sz w:val="20"/>
                <w:szCs w:val="20"/>
                <w:lang w:val="en" w:eastAsia="en-GB"/>
              </w:rPr>
              <w:t>emplates</w:t>
            </w:r>
          </w:p>
        </w:tc>
        <w:tc>
          <w:tcPr>
            <w:tcW w:w="484" w:type="pct"/>
            <w:shd w:val="clear" w:color="auto" w:fill="FFFFFF" w:themeFill="background1"/>
          </w:tcPr>
          <w:p w:rsidR="00065494" w:rsidRPr="00272A7F" w:rsidRDefault="00CC458A"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JD</w:t>
            </w:r>
          </w:p>
        </w:tc>
        <w:tc>
          <w:tcPr>
            <w:tcW w:w="1318" w:type="pct"/>
            <w:shd w:val="clear" w:color="auto" w:fill="FFFFFF" w:themeFill="background1"/>
          </w:tcPr>
          <w:p w:rsidR="00065494" w:rsidRPr="00272A7F" w:rsidRDefault="00065494"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The number and percentage of people referred for services who define the outcomes they want (or outcomes that are defined through Best Interest Assessments or with representatives or advocates if people lack capacity or have substantial difficulty in understanding)</w:t>
            </w:r>
          </w:p>
          <w:p w:rsidR="00065494" w:rsidRPr="00272A7F" w:rsidRDefault="00065494" w:rsidP="00866091">
            <w:pPr>
              <w:pStyle w:val="Default"/>
              <w:rPr>
                <w:rFonts w:ascii="Century Gothic" w:hAnsi="Century Gothic" w:cs="Arial MT Std Light"/>
                <w:sz w:val="20"/>
                <w:szCs w:val="20"/>
              </w:rPr>
            </w:pPr>
          </w:p>
          <w:p w:rsidR="00065494" w:rsidRPr="00272A7F" w:rsidRDefault="00065494"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The number and percentage of people whose expressed outcomes are fully or partly met</w:t>
            </w:r>
          </w:p>
        </w:tc>
        <w:tc>
          <w:tcPr>
            <w:tcW w:w="561" w:type="pct"/>
            <w:shd w:val="clear" w:color="auto" w:fill="FFFFFF" w:themeFill="background1"/>
          </w:tcPr>
          <w:p w:rsidR="00065494" w:rsidRPr="00272A7F" w:rsidRDefault="00CC458A"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March 2018</w:t>
            </w:r>
          </w:p>
        </w:tc>
      </w:tr>
      <w:tr w:rsidR="00065494" w:rsidRPr="00ED2F23" w:rsidTr="00065494">
        <w:tc>
          <w:tcPr>
            <w:tcW w:w="216" w:type="pct"/>
            <w:shd w:val="clear" w:color="auto" w:fill="FFFFFF" w:themeFill="background1"/>
          </w:tcPr>
          <w:p w:rsidR="00065494" w:rsidRPr="00B04BBF" w:rsidRDefault="00065494" w:rsidP="00866091">
            <w:pPr>
              <w:pStyle w:val="Default"/>
              <w:rPr>
                <w:rFonts w:ascii="Century Gothic" w:hAnsi="Century Gothic" w:cs="Arial MT Std Light"/>
                <w:sz w:val="16"/>
                <w:szCs w:val="16"/>
              </w:rPr>
            </w:pPr>
            <w:r>
              <w:rPr>
                <w:rFonts w:ascii="Century Gothic" w:hAnsi="Century Gothic" w:cs="Arial MT Std Light"/>
                <w:sz w:val="16"/>
                <w:szCs w:val="16"/>
              </w:rPr>
              <w:t>1.2</w:t>
            </w:r>
          </w:p>
        </w:tc>
        <w:tc>
          <w:tcPr>
            <w:tcW w:w="501" w:type="pct"/>
            <w:shd w:val="clear" w:color="auto" w:fill="FFFFFF" w:themeFill="background1"/>
          </w:tcPr>
          <w:p w:rsidR="00065494" w:rsidRPr="00B04BBF" w:rsidRDefault="00065494" w:rsidP="00866091">
            <w:pPr>
              <w:pStyle w:val="Default"/>
              <w:rPr>
                <w:rFonts w:ascii="Century Gothic" w:hAnsi="Century Gothic" w:cs="Arial MT Std Light"/>
                <w:sz w:val="16"/>
                <w:szCs w:val="16"/>
              </w:rPr>
            </w:pPr>
            <w:r w:rsidRPr="00B04BBF">
              <w:rPr>
                <w:rFonts w:ascii="Century Gothic" w:hAnsi="Century Gothic" w:cs="Arial MT Std Light"/>
                <w:sz w:val="16"/>
                <w:szCs w:val="16"/>
              </w:rPr>
              <w:t>Accountability</w:t>
            </w:r>
          </w:p>
        </w:tc>
        <w:tc>
          <w:tcPr>
            <w:tcW w:w="950" w:type="pct"/>
            <w:shd w:val="clear" w:color="auto" w:fill="FFFFFF" w:themeFill="background1"/>
          </w:tcPr>
          <w:p w:rsidR="00065494" w:rsidRPr="00ED2F23" w:rsidRDefault="00065494" w:rsidP="00866091">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Consult and act on what users and family carers tell us are the safeguarding issues in personalistion</w:t>
            </w:r>
          </w:p>
        </w:tc>
        <w:tc>
          <w:tcPr>
            <w:tcW w:w="970" w:type="pct"/>
            <w:shd w:val="clear" w:color="auto" w:fill="FFFFFF" w:themeFill="background1"/>
          </w:tcPr>
          <w:p w:rsidR="00065494" w:rsidRDefault="00065494" w:rsidP="00866091">
            <w:pPr>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Develop the user experience interviews to ensure that a wider group of peoples’ views can be heard such as people who lack capacity, carers, care providers etc</w:t>
            </w:r>
          </w:p>
          <w:p w:rsidR="00065494" w:rsidRDefault="00065494" w:rsidP="00866091">
            <w:pPr>
              <w:rPr>
                <w:rFonts w:ascii="Century Gothic" w:eastAsia="Times New Roman" w:hAnsi="Century Gothic" w:cs="Times New Roman"/>
                <w:sz w:val="20"/>
                <w:szCs w:val="20"/>
                <w:lang w:val="en" w:eastAsia="en-GB"/>
              </w:rPr>
            </w:pPr>
          </w:p>
          <w:p w:rsidR="00065494" w:rsidRDefault="00065494" w:rsidP="00866091">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Baseline the number of user experience interviews and who has completed them</w:t>
            </w:r>
          </w:p>
          <w:p w:rsidR="00065494" w:rsidRDefault="00065494" w:rsidP="00866091">
            <w:pPr>
              <w:rPr>
                <w:rFonts w:ascii="Century Gothic" w:eastAsia="Times New Roman" w:hAnsi="Century Gothic" w:cs="Times New Roman"/>
                <w:sz w:val="20"/>
                <w:szCs w:val="20"/>
                <w:lang w:val="en" w:eastAsia="en-GB"/>
              </w:rPr>
            </w:pPr>
          </w:p>
          <w:p w:rsidR="00065494" w:rsidRPr="00ED2F23" w:rsidRDefault="00065494" w:rsidP="00866091">
            <w:pPr>
              <w:rPr>
                <w:rFonts w:ascii="Century Gothic" w:eastAsia="Times New Roman" w:hAnsi="Century Gothic" w:cs="Times New Roman"/>
                <w:sz w:val="20"/>
                <w:szCs w:val="20"/>
                <w:lang w:val="en" w:eastAsia="en-GB"/>
              </w:rPr>
            </w:pPr>
            <w:r>
              <w:rPr>
                <w:rFonts w:ascii="Century Gothic" w:hAnsi="Century Gothic" w:cs="Arial MT Std Light"/>
                <w:sz w:val="20"/>
                <w:szCs w:val="20"/>
              </w:rPr>
              <w:t>Include summary of outcomes in the Safeguarding Adult Board annual report</w:t>
            </w:r>
          </w:p>
        </w:tc>
        <w:tc>
          <w:tcPr>
            <w:tcW w:w="484" w:type="pct"/>
            <w:shd w:val="clear" w:color="auto" w:fill="FFFFFF" w:themeFill="background1"/>
          </w:tcPr>
          <w:p w:rsidR="00065494" w:rsidRPr="00272A7F" w:rsidRDefault="00CC458A"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SS</w:t>
            </w:r>
          </w:p>
        </w:tc>
        <w:tc>
          <w:tcPr>
            <w:tcW w:w="1318" w:type="pct"/>
            <w:shd w:val="clear" w:color="auto" w:fill="FFFFFF" w:themeFill="background1"/>
          </w:tcPr>
          <w:p w:rsidR="00065494" w:rsidRPr="00272A7F" w:rsidRDefault="00065494"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Increased number of user experience interviews from people who lack capacity, carers, care providers etc</w:t>
            </w:r>
          </w:p>
          <w:p w:rsidR="00CC458A" w:rsidRPr="00272A7F" w:rsidRDefault="00CC458A" w:rsidP="00866091">
            <w:pPr>
              <w:pStyle w:val="Default"/>
              <w:rPr>
                <w:rFonts w:ascii="Century Gothic" w:hAnsi="Century Gothic" w:cs="Arial MT Std Light"/>
                <w:sz w:val="20"/>
                <w:szCs w:val="20"/>
              </w:rPr>
            </w:pPr>
          </w:p>
          <w:p w:rsidR="00CC458A" w:rsidRPr="00272A7F" w:rsidRDefault="00CC458A"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Included in the SAB annual report</w:t>
            </w:r>
          </w:p>
          <w:p w:rsidR="00065494" w:rsidRPr="00272A7F" w:rsidRDefault="00065494" w:rsidP="00866091">
            <w:pPr>
              <w:pStyle w:val="Default"/>
              <w:rPr>
                <w:rFonts w:ascii="Century Gothic" w:hAnsi="Century Gothic" w:cs="Arial MT Std Light"/>
                <w:sz w:val="20"/>
                <w:szCs w:val="20"/>
              </w:rPr>
            </w:pPr>
          </w:p>
          <w:p w:rsidR="00065494" w:rsidRPr="00272A7F" w:rsidRDefault="00065494" w:rsidP="00866091">
            <w:pPr>
              <w:pStyle w:val="Default"/>
              <w:rPr>
                <w:rFonts w:ascii="Century Gothic" w:hAnsi="Century Gothic" w:cs="Arial MT Std Light"/>
                <w:sz w:val="20"/>
                <w:szCs w:val="20"/>
              </w:rPr>
            </w:pPr>
          </w:p>
        </w:tc>
        <w:tc>
          <w:tcPr>
            <w:tcW w:w="561" w:type="pct"/>
            <w:shd w:val="clear" w:color="auto" w:fill="FFFFFF" w:themeFill="background1"/>
          </w:tcPr>
          <w:p w:rsidR="00065494" w:rsidRPr="00272A7F" w:rsidRDefault="00CC458A" w:rsidP="00866091">
            <w:pPr>
              <w:pStyle w:val="Default"/>
              <w:rPr>
                <w:rFonts w:ascii="Century Gothic" w:hAnsi="Century Gothic" w:cs="Arial MT Std Light"/>
                <w:sz w:val="20"/>
                <w:szCs w:val="20"/>
              </w:rPr>
            </w:pPr>
            <w:r w:rsidRPr="00272A7F">
              <w:rPr>
                <w:rFonts w:ascii="Century Gothic" w:hAnsi="Century Gothic" w:cs="Arial MT Std Light"/>
                <w:sz w:val="20"/>
                <w:szCs w:val="20"/>
              </w:rPr>
              <w:t>September 2016</w:t>
            </w:r>
          </w:p>
        </w:tc>
      </w:tr>
      <w:tr w:rsidR="00065494" w:rsidRPr="00ED2F23" w:rsidTr="00065494">
        <w:tc>
          <w:tcPr>
            <w:tcW w:w="216" w:type="pct"/>
            <w:shd w:val="clear" w:color="auto" w:fill="FFFFFF" w:themeFill="background1"/>
          </w:tcPr>
          <w:p w:rsidR="00065494" w:rsidRDefault="00065494" w:rsidP="00866091">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1.3</w:t>
            </w:r>
          </w:p>
        </w:tc>
        <w:tc>
          <w:tcPr>
            <w:tcW w:w="501" w:type="pct"/>
            <w:shd w:val="clear" w:color="auto" w:fill="FFFFFF" w:themeFill="background1"/>
          </w:tcPr>
          <w:p w:rsidR="00065494" w:rsidRPr="00B04BBF" w:rsidRDefault="00065494" w:rsidP="00866091">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Protection</w:t>
            </w:r>
          </w:p>
          <w:p w:rsidR="00065494" w:rsidRPr="00ED2F23" w:rsidRDefault="00065494" w:rsidP="00866091">
            <w:pPr>
              <w:pStyle w:val="Default"/>
              <w:rPr>
                <w:rFonts w:ascii="Century Gothic" w:eastAsia="Times New Roman" w:hAnsi="Century Gothic" w:cs="Times New Roman"/>
                <w:sz w:val="20"/>
                <w:szCs w:val="20"/>
                <w:lang w:val="en" w:eastAsia="en-GB"/>
              </w:rPr>
            </w:pPr>
            <w:r w:rsidRPr="00B04BBF">
              <w:rPr>
                <w:rFonts w:ascii="Century Gothic" w:eastAsia="Times New Roman" w:hAnsi="Century Gothic" w:cs="Times New Roman"/>
                <w:sz w:val="16"/>
                <w:szCs w:val="16"/>
                <w:lang w:val="en" w:eastAsia="en-GB"/>
              </w:rPr>
              <w:t>Proportionality</w:t>
            </w:r>
          </w:p>
        </w:tc>
        <w:tc>
          <w:tcPr>
            <w:tcW w:w="950" w:type="pct"/>
            <w:shd w:val="clear" w:color="auto" w:fill="FFFFFF" w:themeFill="background1"/>
          </w:tcPr>
          <w:p w:rsidR="00065494" w:rsidRPr="00ED2F23" w:rsidRDefault="00065494" w:rsidP="00866091">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Ensure the service users </w:t>
            </w:r>
            <w:r>
              <w:rPr>
                <w:rFonts w:ascii="Century Gothic" w:eastAsia="Times New Roman" w:hAnsi="Century Gothic" w:cs="Times New Roman"/>
                <w:sz w:val="20"/>
                <w:szCs w:val="20"/>
                <w:lang w:val="en" w:eastAsia="en-GB"/>
              </w:rPr>
              <w:lastRenderedPageBreak/>
              <w:t>are able to manage risks on the basis of informed decision making and ensure that those who require protection are protected within existing legal frameworks</w:t>
            </w:r>
          </w:p>
        </w:tc>
        <w:tc>
          <w:tcPr>
            <w:tcW w:w="970" w:type="pct"/>
            <w:shd w:val="clear" w:color="auto" w:fill="FFFFFF" w:themeFill="background1"/>
          </w:tcPr>
          <w:p w:rsidR="00065494" w:rsidRDefault="00065494" w:rsidP="00866091">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lastRenderedPageBreak/>
              <w:t xml:space="preserve">Baseline the number of </w:t>
            </w:r>
            <w:r>
              <w:rPr>
                <w:rFonts w:ascii="Century Gothic" w:eastAsia="Times New Roman" w:hAnsi="Century Gothic" w:cs="Times New Roman"/>
                <w:sz w:val="20"/>
                <w:szCs w:val="20"/>
                <w:lang w:val="en" w:eastAsia="en-GB"/>
              </w:rPr>
              <w:lastRenderedPageBreak/>
              <w:t>people using advocates</w:t>
            </w:r>
          </w:p>
          <w:p w:rsidR="00065494" w:rsidRDefault="00065494" w:rsidP="00866091">
            <w:pPr>
              <w:rPr>
                <w:rFonts w:ascii="Century Gothic" w:eastAsia="Times New Roman" w:hAnsi="Century Gothic" w:cs="Times New Roman"/>
                <w:sz w:val="20"/>
                <w:szCs w:val="20"/>
                <w:lang w:val="en" w:eastAsia="en-GB"/>
              </w:rPr>
            </w:pPr>
          </w:p>
          <w:p w:rsidR="00065494" w:rsidRDefault="00065494" w:rsidP="00866091">
            <w:pPr>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 xml:space="preserve">Review current process and communication of how to access </w:t>
            </w:r>
            <w:r>
              <w:rPr>
                <w:rFonts w:ascii="Century Gothic" w:eastAsia="Times New Roman" w:hAnsi="Century Gothic" w:cs="Times New Roman"/>
                <w:sz w:val="20"/>
                <w:szCs w:val="20"/>
                <w:lang w:val="en" w:eastAsia="en-GB"/>
              </w:rPr>
              <w:t xml:space="preserve">Peer support </w:t>
            </w:r>
            <w:r w:rsidRPr="00ED2F23">
              <w:rPr>
                <w:rFonts w:ascii="Century Gothic" w:eastAsia="Times New Roman" w:hAnsi="Century Gothic" w:cs="Times New Roman"/>
                <w:sz w:val="20"/>
                <w:szCs w:val="20"/>
                <w:lang w:val="en" w:eastAsia="en-GB"/>
              </w:rPr>
              <w:t>advocates</w:t>
            </w:r>
          </w:p>
          <w:p w:rsidR="00065494" w:rsidRDefault="00065494" w:rsidP="00866091">
            <w:pPr>
              <w:rPr>
                <w:rFonts w:ascii="Century Gothic" w:eastAsia="Times New Roman" w:hAnsi="Century Gothic" w:cs="Times New Roman"/>
                <w:sz w:val="20"/>
                <w:szCs w:val="20"/>
                <w:lang w:val="en" w:eastAsia="en-GB"/>
              </w:rPr>
            </w:pPr>
          </w:p>
          <w:p w:rsidR="00065494" w:rsidRPr="00ED2F23" w:rsidRDefault="00065494" w:rsidP="00866091">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Review resources available for the use of advocates and is there sufficient for implementation of plan</w:t>
            </w:r>
          </w:p>
          <w:p w:rsidR="00065494" w:rsidRPr="00ED2F23" w:rsidRDefault="00065494" w:rsidP="00866091">
            <w:pPr>
              <w:rPr>
                <w:rFonts w:ascii="Century Gothic" w:eastAsia="Times New Roman" w:hAnsi="Century Gothic" w:cs="Times New Roman"/>
                <w:sz w:val="20"/>
                <w:szCs w:val="20"/>
                <w:lang w:val="en" w:eastAsia="en-GB"/>
              </w:rPr>
            </w:pPr>
          </w:p>
          <w:p w:rsidR="00065494" w:rsidRDefault="00065494" w:rsidP="00866091">
            <w:pPr>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Develop and implement communication plan to increase uptake of advocates</w:t>
            </w:r>
            <w:r>
              <w:rPr>
                <w:rFonts w:ascii="Century Gothic" w:eastAsia="Times New Roman" w:hAnsi="Century Gothic" w:cs="Times New Roman"/>
                <w:sz w:val="20"/>
                <w:szCs w:val="20"/>
                <w:lang w:val="en" w:eastAsia="en-GB"/>
              </w:rPr>
              <w:t>:</w:t>
            </w:r>
          </w:p>
          <w:p w:rsidR="00065494" w:rsidRDefault="00065494" w:rsidP="00981FC0">
            <w:pPr>
              <w:pStyle w:val="ListParagraph"/>
              <w:numPr>
                <w:ilvl w:val="0"/>
                <w:numId w:val="21"/>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Provide guidance to professionals</w:t>
            </w:r>
          </w:p>
          <w:p w:rsidR="00065494" w:rsidRDefault="00065494" w:rsidP="00981FC0">
            <w:pPr>
              <w:pStyle w:val="ListParagraph"/>
              <w:numPr>
                <w:ilvl w:val="0"/>
                <w:numId w:val="21"/>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Provide guidance to brokers</w:t>
            </w:r>
          </w:p>
          <w:p w:rsidR="00065494" w:rsidRPr="00981FC0" w:rsidRDefault="00065494" w:rsidP="00981FC0">
            <w:pPr>
              <w:pStyle w:val="ListParagraph"/>
              <w:numPr>
                <w:ilvl w:val="0"/>
                <w:numId w:val="21"/>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Advertise the advocacy service to users</w:t>
            </w:r>
          </w:p>
        </w:tc>
        <w:tc>
          <w:tcPr>
            <w:tcW w:w="484" w:type="pct"/>
            <w:shd w:val="clear" w:color="auto" w:fill="FFFFFF" w:themeFill="background1"/>
          </w:tcPr>
          <w:p w:rsidR="00065494" w:rsidRPr="00272A7F" w:rsidRDefault="00CC458A" w:rsidP="00866091">
            <w:pPr>
              <w:pStyle w:val="Default"/>
              <w:rPr>
                <w:rFonts w:ascii="Century Gothic" w:hAnsi="Century Gothic" w:cs="Arial MT Std Light"/>
                <w:sz w:val="20"/>
                <w:szCs w:val="20"/>
              </w:rPr>
            </w:pPr>
            <w:r w:rsidRPr="00272A7F">
              <w:rPr>
                <w:rFonts w:ascii="Century Gothic" w:hAnsi="Century Gothic" w:cs="Arial MT Std Light"/>
                <w:sz w:val="20"/>
                <w:szCs w:val="20"/>
              </w:rPr>
              <w:lastRenderedPageBreak/>
              <w:t>SS</w:t>
            </w:r>
          </w:p>
        </w:tc>
        <w:tc>
          <w:tcPr>
            <w:tcW w:w="1318" w:type="pct"/>
            <w:shd w:val="clear" w:color="auto" w:fill="FFFFFF" w:themeFill="background1"/>
          </w:tcPr>
          <w:p w:rsidR="00065494" w:rsidRPr="00ED2F23" w:rsidRDefault="00065494" w:rsidP="002C011F">
            <w:pPr>
              <w:pStyle w:val="Default"/>
              <w:rPr>
                <w:rFonts w:ascii="Century Gothic" w:hAnsi="Century Gothic" w:cs="Arial MT Std Light"/>
                <w:b/>
                <w:sz w:val="20"/>
                <w:szCs w:val="20"/>
              </w:rPr>
            </w:pPr>
            <w:r w:rsidRPr="00ED2F23">
              <w:rPr>
                <w:rFonts w:ascii="Century Gothic" w:eastAsia="Times New Roman" w:hAnsi="Century Gothic" w:cs="Times New Roman"/>
                <w:sz w:val="20"/>
                <w:szCs w:val="20"/>
                <w:lang w:val="en" w:eastAsia="en-GB"/>
              </w:rPr>
              <w:t xml:space="preserve">Increase the number of people </w:t>
            </w:r>
            <w:r w:rsidRPr="00ED2F23">
              <w:rPr>
                <w:rFonts w:ascii="Century Gothic" w:eastAsia="Times New Roman" w:hAnsi="Century Gothic" w:cs="Times New Roman"/>
                <w:sz w:val="20"/>
                <w:szCs w:val="20"/>
                <w:lang w:val="en" w:eastAsia="en-GB"/>
              </w:rPr>
              <w:lastRenderedPageBreak/>
              <w:t>using advocates</w:t>
            </w:r>
          </w:p>
        </w:tc>
        <w:tc>
          <w:tcPr>
            <w:tcW w:w="561" w:type="pct"/>
            <w:shd w:val="clear" w:color="auto" w:fill="FFFFFF" w:themeFill="background1"/>
          </w:tcPr>
          <w:p w:rsidR="00065494" w:rsidRPr="00ED2F23" w:rsidRDefault="00065494" w:rsidP="00866091">
            <w:pPr>
              <w:pStyle w:val="Default"/>
              <w:rPr>
                <w:rFonts w:ascii="Century Gothic" w:hAnsi="Century Gothic" w:cs="Arial MT Std Light"/>
                <w:b/>
                <w:sz w:val="20"/>
                <w:szCs w:val="20"/>
              </w:rPr>
            </w:pPr>
          </w:p>
        </w:tc>
      </w:tr>
      <w:tr w:rsidR="00065494" w:rsidRPr="00ED2F23" w:rsidTr="00065494">
        <w:tc>
          <w:tcPr>
            <w:tcW w:w="216" w:type="pct"/>
            <w:shd w:val="clear" w:color="auto" w:fill="FFFFFF" w:themeFill="background1"/>
          </w:tcPr>
          <w:p w:rsidR="00065494" w:rsidRPr="00B04BBF"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lastRenderedPageBreak/>
              <w:t>1.4</w:t>
            </w:r>
          </w:p>
        </w:tc>
        <w:tc>
          <w:tcPr>
            <w:tcW w:w="501" w:type="pct"/>
            <w:shd w:val="clear" w:color="auto" w:fill="FFFFFF" w:themeFill="background1"/>
          </w:tcPr>
          <w:p w:rsidR="00065494" w:rsidRPr="00B04BBF" w:rsidRDefault="00065494" w:rsidP="009C4E85">
            <w:pPr>
              <w:pStyle w:val="Default"/>
              <w:rPr>
                <w:rFonts w:ascii="Century Gothic" w:hAnsi="Century Gothic" w:cs="Arial MT Std Light"/>
                <w:sz w:val="16"/>
                <w:szCs w:val="16"/>
              </w:rPr>
            </w:pPr>
            <w:r w:rsidRPr="00B04BBF">
              <w:rPr>
                <w:rFonts w:ascii="Century Gothic" w:hAnsi="Century Gothic" w:cs="Arial MT Std Light"/>
                <w:sz w:val="16"/>
                <w:szCs w:val="16"/>
              </w:rPr>
              <w:t>Partnership</w:t>
            </w:r>
          </w:p>
        </w:tc>
        <w:tc>
          <w:tcPr>
            <w:tcW w:w="950" w:type="pct"/>
            <w:shd w:val="clear" w:color="auto" w:fill="FFFFFF" w:themeFill="background1"/>
          </w:tcPr>
          <w:p w:rsidR="00065494" w:rsidRPr="00ED2F23" w:rsidRDefault="00065494" w:rsidP="009C4E85">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Understand what personalisation means </w:t>
            </w:r>
            <w:r w:rsidR="00CC458A">
              <w:rPr>
                <w:rFonts w:ascii="Century Gothic" w:eastAsia="Times New Roman" w:hAnsi="Century Gothic" w:cs="Times New Roman"/>
                <w:sz w:val="20"/>
                <w:szCs w:val="20"/>
                <w:lang w:val="en" w:eastAsia="en-GB"/>
              </w:rPr>
              <w:t>for each partner</w:t>
            </w:r>
            <w:r>
              <w:rPr>
                <w:rFonts w:ascii="Century Gothic" w:eastAsia="Times New Roman" w:hAnsi="Century Gothic" w:cs="Times New Roman"/>
                <w:sz w:val="20"/>
                <w:szCs w:val="20"/>
                <w:lang w:val="en" w:eastAsia="en-GB"/>
              </w:rPr>
              <w:t xml:space="preserve"> and the related safeguarding issues</w:t>
            </w:r>
          </w:p>
        </w:tc>
        <w:tc>
          <w:tcPr>
            <w:tcW w:w="970" w:type="pct"/>
            <w:shd w:val="clear" w:color="auto" w:fill="FFFFFF" w:themeFill="background1"/>
          </w:tcPr>
          <w:p w:rsidR="00065494" w:rsidRPr="00ED2F23" w:rsidRDefault="00CC458A" w:rsidP="009C4E85">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Review policy and processes and adapt where necessary</w:t>
            </w:r>
          </w:p>
        </w:tc>
        <w:tc>
          <w:tcPr>
            <w:tcW w:w="484"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JD</w:t>
            </w:r>
          </w:p>
        </w:tc>
        <w:tc>
          <w:tcPr>
            <w:tcW w:w="1318"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Evidence policy and procedures are amended accordingly</w:t>
            </w:r>
          </w:p>
          <w:p w:rsidR="00CC458A" w:rsidRPr="00CC458A" w:rsidRDefault="00CC458A" w:rsidP="009C4E85">
            <w:pPr>
              <w:pStyle w:val="Default"/>
              <w:rPr>
                <w:rFonts w:ascii="Century Gothic" w:hAnsi="Century Gothic" w:cs="Arial MT Std Light"/>
                <w:sz w:val="20"/>
                <w:szCs w:val="20"/>
              </w:rPr>
            </w:pPr>
          </w:p>
          <w:p w:rsidR="00CC458A"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Report back to SAB</w:t>
            </w:r>
          </w:p>
        </w:tc>
        <w:tc>
          <w:tcPr>
            <w:tcW w:w="561"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Review September 2016</w:t>
            </w:r>
          </w:p>
        </w:tc>
      </w:tr>
      <w:tr w:rsidR="00065494" w:rsidRPr="00ED2F23" w:rsidTr="00065494">
        <w:tc>
          <w:tcPr>
            <w:tcW w:w="216" w:type="pct"/>
            <w:shd w:val="clear" w:color="auto" w:fill="FFFFFF" w:themeFill="background1"/>
          </w:tcPr>
          <w:p w:rsidR="00065494" w:rsidRPr="00B04BBF"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t>1.5</w:t>
            </w:r>
          </w:p>
        </w:tc>
        <w:tc>
          <w:tcPr>
            <w:tcW w:w="501" w:type="pct"/>
            <w:shd w:val="clear" w:color="auto" w:fill="FFFFFF" w:themeFill="background1"/>
          </w:tcPr>
          <w:p w:rsidR="00065494" w:rsidRPr="00B04BBF" w:rsidRDefault="00065494" w:rsidP="009C4E85">
            <w:pPr>
              <w:pStyle w:val="Default"/>
              <w:rPr>
                <w:rFonts w:ascii="Century Gothic" w:hAnsi="Century Gothic" w:cs="Arial MT Std Light"/>
                <w:sz w:val="16"/>
                <w:szCs w:val="16"/>
              </w:rPr>
            </w:pPr>
            <w:r w:rsidRPr="00B04BBF">
              <w:rPr>
                <w:rFonts w:ascii="Century Gothic" w:hAnsi="Century Gothic" w:cs="Arial MT Std Light"/>
                <w:sz w:val="16"/>
                <w:szCs w:val="16"/>
              </w:rPr>
              <w:t>Partnership</w:t>
            </w:r>
          </w:p>
        </w:tc>
        <w:tc>
          <w:tcPr>
            <w:tcW w:w="950" w:type="pct"/>
            <w:shd w:val="clear" w:color="auto" w:fill="FFFFFF" w:themeFill="background1"/>
          </w:tcPr>
          <w:p w:rsidR="00065494" w:rsidRPr="00ED2F23" w:rsidRDefault="00065494" w:rsidP="009C4E85">
            <w:pPr>
              <w:pStyle w:val="Default"/>
              <w:rPr>
                <w:rFonts w:ascii="Century Gothic" w:eastAsia="Times New Roman" w:hAnsi="Century Gothic" w:cs="Times New Roman"/>
                <w:sz w:val="20"/>
                <w:szCs w:val="20"/>
                <w:lang w:val="en" w:eastAsia="en-GB"/>
              </w:rPr>
            </w:pPr>
            <w:r w:rsidRPr="00ED2F23">
              <w:rPr>
                <w:rFonts w:ascii="Century Gothic" w:eastAsia="Times New Roman" w:hAnsi="Century Gothic" w:cs="Times New Roman"/>
                <w:sz w:val="20"/>
                <w:szCs w:val="20"/>
                <w:lang w:val="en" w:eastAsia="en-GB"/>
              </w:rPr>
              <w:t xml:space="preserve">Improve the understanding of service providers of the </w:t>
            </w:r>
            <w:hyperlink r:id="rId24" w:history="1">
              <w:r w:rsidRPr="006F452F">
                <w:rPr>
                  <w:rStyle w:val="Hyperlink"/>
                  <w:rFonts w:ascii="Century Gothic" w:eastAsia="Times New Roman" w:hAnsi="Century Gothic" w:cs="Times New Roman"/>
                  <w:sz w:val="20"/>
                  <w:szCs w:val="20"/>
                  <w:lang w:val="en" w:eastAsia="en-GB"/>
                </w:rPr>
                <w:t xml:space="preserve">Mental </w:t>
              </w:r>
              <w:r w:rsidRPr="006F452F">
                <w:rPr>
                  <w:rStyle w:val="Hyperlink"/>
                  <w:rFonts w:ascii="Century Gothic" w:eastAsia="Times New Roman" w:hAnsi="Century Gothic" w:cs="Times New Roman"/>
                  <w:sz w:val="20"/>
                  <w:szCs w:val="20"/>
                  <w:lang w:val="en" w:eastAsia="en-GB"/>
                </w:rPr>
                <w:lastRenderedPageBreak/>
                <w:t>Capacity Act 2005</w:t>
              </w:r>
            </w:hyperlink>
            <w:r>
              <w:rPr>
                <w:rFonts w:ascii="Century Gothic" w:eastAsia="Times New Roman" w:hAnsi="Century Gothic" w:cs="Times New Roman"/>
                <w:sz w:val="20"/>
                <w:szCs w:val="20"/>
                <w:lang w:val="en" w:eastAsia="en-GB"/>
              </w:rPr>
              <w:t xml:space="preserve"> and Deprivation of Liberty Safeguards 2014</w:t>
            </w:r>
          </w:p>
        </w:tc>
        <w:tc>
          <w:tcPr>
            <w:tcW w:w="970" w:type="pct"/>
            <w:shd w:val="clear" w:color="auto" w:fill="FFFFFF" w:themeFill="background1"/>
          </w:tcPr>
          <w:p w:rsidR="00065494" w:rsidRPr="00CC458A" w:rsidRDefault="00CC458A" w:rsidP="009C4E85">
            <w:pPr>
              <w:rPr>
                <w:rFonts w:ascii="Century Gothic" w:eastAsia="Times New Roman" w:hAnsi="Century Gothic" w:cs="Times New Roman"/>
                <w:sz w:val="20"/>
                <w:szCs w:val="20"/>
                <w:lang w:val="en" w:eastAsia="en-GB"/>
              </w:rPr>
            </w:pPr>
            <w:r w:rsidRPr="00CC458A">
              <w:rPr>
                <w:rFonts w:ascii="Century Gothic" w:eastAsia="Times New Roman" w:hAnsi="Century Gothic" w:cs="Times New Roman"/>
                <w:sz w:val="20"/>
                <w:szCs w:val="20"/>
                <w:lang w:val="en" w:eastAsia="en-GB"/>
              </w:rPr>
              <w:lastRenderedPageBreak/>
              <w:t>Incorporate into the Learning &amp; Development plan for SAB</w:t>
            </w:r>
          </w:p>
        </w:tc>
        <w:tc>
          <w:tcPr>
            <w:tcW w:w="484"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L&amp;D sub-group</w:t>
            </w:r>
          </w:p>
        </w:tc>
        <w:tc>
          <w:tcPr>
            <w:tcW w:w="1318"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Improved quality of referrals</w:t>
            </w:r>
          </w:p>
          <w:p w:rsidR="00CC458A" w:rsidRPr="00CC458A" w:rsidRDefault="00CC458A" w:rsidP="009C4E85">
            <w:pPr>
              <w:pStyle w:val="Default"/>
              <w:rPr>
                <w:rFonts w:ascii="Century Gothic" w:hAnsi="Century Gothic" w:cs="Arial MT Std Light"/>
                <w:sz w:val="20"/>
                <w:szCs w:val="20"/>
              </w:rPr>
            </w:pPr>
          </w:p>
          <w:p w:rsidR="00CC458A"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 xml:space="preserve">Evidence principles have been </w:t>
            </w:r>
            <w:r w:rsidRPr="00CC458A">
              <w:rPr>
                <w:rFonts w:ascii="Century Gothic" w:hAnsi="Century Gothic" w:cs="Arial MT Std Light"/>
                <w:sz w:val="20"/>
                <w:szCs w:val="20"/>
              </w:rPr>
              <w:lastRenderedPageBreak/>
              <w:t>applied</w:t>
            </w:r>
          </w:p>
          <w:p w:rsidR="00CC458A"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Numbers attending training courses</w:t>
            </w:r>
          </w:p>
        </w:tc>
        <w:tc>
          <w:tcPr>
            <w:tcW w:w="561" w:type="pct"/>
            <w:shd w:val="clear" w:color="auto" w:fill="FFFFFF" w:themeFill="background1"/>
          </w:tcPr>
          <w:p w:rsidR="00065494" w:rsidRPr="00ED2F23" w:rsidRDefault="00065494" w:rsidP="009C4E85">
            <w:pPr>
              <w:pStyle w:val="Default"/>
              <w:rPr>
                <w:rFonts w:ascii="Century Gothic" w:hAnsi="Century Gothic" w:cs="Arial MT Std Light"/>
                <w:b/>
                <w:sz w:val="20"/>
                <w:szCs w:val="20"/>
              </w:rPr>
            </w:pPr>
          </w:p>
        </w:tc>
      </w:tr>
      <w:tr w:rsidR="00065494" w:rsidRPr="00ED2F23" w:rsidTr="00065494">
        <w:tc>
          <w:tcPr>
            <w:tcW w:w="216" w:type="pct"/>
            <w:shd w:val="clear" w:color="auto" w:fill="FFFFFF" w:themeFill="background1"/>
          </w:tcPr>
          <w:p w:rsidR="00065494"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lastRenderedPageBreak/>
              <w:t>1.6</w:t>
            </w:r>
          </w:p>
        </w:tc>
        <w:tc>
          <w:tcPr>
            <w:tcW w:w="501" w:type="pct"/>
            <w:shd w:val="clear" w:color="auto" w:fill="FFFFFF" w:themeFill="background1"/>
          </w:tcPr>
          <w:p w:rsidR="00065494"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t>Prevention</w:t>
            </w:r>
          </w:p>
          <w:p w:rsidR="00065494" w:rsidRPr="00B04BBF"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t>Protection</w:t>
            </w:r>
          </w:p>
        </w:tc>
        <w:tc>
          <w:tcPr>
            <w:tcW w:w="950" w:type="pct"/>
            <w:shd w:val="clear" w:color="auto" w:fill="FFFFFF" w:themeFill="background1"/>
          </w:tcPr>
          <w:p w:rsidR="00065494" w:rsidRPr="000B58EE" w:rsidRDefault="00065494" w:rsidP="000B58EE">
            <w:p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Develop a multi-age</w:t>
            </w:r>
            <w:r>
              <w:rPr>
                <w:rFonts w:ascii="Century Gothic" w:hAnsi="Century Gothic" w:cs="Arial"/>
                <w:color w:val="000000"/>
                <w:sz w:val="20"/>
                <w:szCs w:val="20"/>
              </w:rPr>
              <w:t>ncy risk assessment for self-ne</w:t>
            </w:r>
            <w:r w:rsidRPr="000B58EE">
              <w:rPr>
                <w:rFonts w:ascii="Century Gothic" w:hAnsi="Century Gothic" w:cs="Arial"/>
                <w:color w:val="000000"/>
                <w:sz w:val="20"/>
                <w:szCs w:val="20"/>
              </w:rPr>
              <w:t>g</w:t>
            </w:r>
            <w:r>
              <w:rPr>
                <w:rFonts w:ascii="Century Gothic" w:hAnsi="Century Gothic" w:cs="Arial"/>
                <w:color w:val="000000"/>
                <w:sz w:val="20"/>
                <w:szCs w:val="20"/>
              </w:rPr>
              <w:t>l</w:t>
            </w:r>
            <w:r w:rsidRPr="000B58EE">
              <w:rPr>
                <w:rFonts w:ascii="Century Gothic" w:hAnsi="Century Gothic" w:cs="Arial"/>
                <w:color w:val="000000"/>
                <w:sz w:val="20"/>
                <w:szCs w:val="20"/>
              </w:rPr>
              <w:t>ect that includes the views of the adults and their personal network</w:t>
            </w:r>
          </w:p>
          <w:p w:rsidR="00065494" w:rsidRPr="000B58EE" w:rsidRDefault="00065494" w:rsidP="000B58EE">
            <w:pPr>
              <w:autoSpaceDE w:val="0"/>
              <w:autoSpaceDN w:val="0"/>
              <w:adjustRightInd w:val="0"/>
              <w:rPr>
                <w:rFonts w:ascii="Century Gothic" w:hAnsi="Century Gothic" w:cs="Arial"/>
                <w:color w:val="000000"/>
                <w:sz w:val="20"/>
                <w:szCs w:val="20"/>
              </w:rPr>
            </w:pPr>
          </w:p>
          <w:p w:rsidR="00065494" w:rsidRPr="00FE50ED" w:rsidRDefault="00065494" w:rsidP="00FE50ED">
            <w:pPr>
              <w:autoSpaceDE w:val="0"/>
              <w:autoSpaceDN w:val="0"/>
              <w:adjustRightInd w:val="0"/>
              <w:rPr>
                <w:rFonts w:ascii="Century Gothic" w:eastAsia="Times New Roman" w:hAnsi="Century Gothic" w:cs="Times New Roman"/>
                <w:sz w:val="20"/>
                <w:szCs w:val="20"/>
                <w:lang w:val="en" w:eastAsia="en-GB"/>
              </w:rPr>
            </w:pPr>
          </w:p>
        </w:tc>
        <w:tc>
          <w:tcPr>
            <w:tcW w:w="970" w:type="pct"/>
            <w:shd w:val="clear" w:color="auto" w:fill="FFFFFF" w:themeFill="background1"/>
          </w:tcPr>
          <w:p w:rsidR="00065494" w:rsidRDefault="00065494" w:rsidP="000B58EE">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Review the as-is – what risk processes do we already have in place across the partnership, what do they cover and where are the gaps</w:t>
            </w:r>
          </w:p>
          <w:p w:rsidR="00065494" w:rsidRDefault="00065494" w:rsidP="000B58EE">
            <w:pPr>
              <w:autoSpaceDE w:val="0"/>
              <w:autoSpaceDN w:val="0"/>
              <w:adjustRightInd w:val="0"/>
              <w:rPr>
                <w:rFonts w:ascii="Century Gothic" w:hAnsi="Century Gothic" w:cs="Arial"/>
                <w:color w:val="000000"/>
                <w:sz w:val="20"/>
                <w:szCs w:val="20"/>
              </w:rPr>
            </w:pPr>
          </w:p>
          <w:p w:rsidR="00065494" w:rsidRPr="000B58EE" w:rsidRDefault="00065494" w:rsidP="000B58EE">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 xml:space="preserve">Develop a </w:t>
            </w:r>
            <w:r w:rsidRPr="000B58EE">
              <w:rPr>
                <w:rFonts w:ascii="Century Gothic" w:hAnsi="Century Gothic" w:cs="Arial"/>
                <w:color w:val="000000"/>
                <w:sz w:val="20"/>
                <w:szCs w:val="20"/>
              </w:rPr>
              <w:t xml:space="preserve"> </w:t>
            </w:r>
            <w:r>
              <w:rPr>
                <w:rFonts w:ascii="Century Gothic" w:hAnsi="Century Gothic" w:cs="Arial"/>
                <w:color w:val="000000"/>
                <w:sz w:val="20"/>
                <w:szCs w:val="20"/>
              </w:rPr>
              <w:t xml:space="preserve">multi-agency self-neglect </w:t>
            </w:r>
            <w:r w:rsidRPr="000B58EE">
              <w:rPr>
                <w:rFonts w:ascii="Century Gothic" w:hAnsi="Century Gothic" w:cs="Arial"/>
                <w:color w:val="000000"/>
                <w:sz w:val="20"/>
                <w:szCs w:val="20"/>
              </w:rPr>
              <w:t xml:space="preserve">risk assessment </w:t>
            </w:r>
            <w:r>
              <w:rPr>
                <w:rFonts w:ascii="Century Gothic" w:hAnsi="Century Gothic" w:cs="Arial"/>
                <w:color w:val="000000"/>
                <w:sz w:val="20"/>
                <w:szCs w:val="20"/>
              </w:rPr>
              <w:t>that</w:t>
            </w:r>
            <w:r w:rsidRPr="000B58EE">
              <w:rPr>
                <w:rFonts w:ascii="Century Gothic" w:hAnsi="Century Gothic" w:cs="Arial"/>
                <w:color w:val="000000"/>
                <w:sz w:val="20"/>
                <w:szCs w:val="20"/>
              </w:rPr>
              <w:t xml:space="preserve"> cover</w:t>
            </w:r>
            <w:r>
              <w:rPr>
                <w:rFonts w:ascii="Century Gothic" w:hAnsi="Century Gothic" w:cs="Arial"/>
                <w:color w:val="000000"/>
                <w:sz w:val="20"/>
                <w:szCs w:val="20"/>
              </w:rPr>
              <w:t>s</w:t>
            </w:r>
            <w:r w:rsidRPr="000B58EE">
              <w:rPr>
                <w:rFonts w:ascii="Century Gothic" w:hAnsi="Century Gothic" w:cs="Arial"/>
                <w:color w:val="000000"/>
                <w:sz w:val="20"/>
                <w:szCs w:val="20"/>
              </w:rPr>
              <w:t xml:space="preserve">: </w:t>
            </w:r>
          </w:p>
          <w:p w:rsidR="00065494" w:rsidRPr="000B58EE" w:rsidRDefault="00065494" w:rsidP="000B58EE">
            <w:pPr>
              <w:pStyle w:val="ListParagraph"/>
              <w:numPr>
                <w:ilvl w:val="0"/>
                <w:numId w:val="26"/>
              </w:num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 xml:space="preserve">Capacity and consent; </w:t>
            </w:r>
          </w:p>
          <w:p w:rsidR="00065494" w:rsidRPr="000B58EE" w:rsidRDefault="00065494" w:rsidP="000B58EE">
            <w:pPr>
              <w:pStyle w:val="ListParagraph"/>
              <w:numPr>
                <w:ilvl w:val="0"/>
                <w:numId w:val="26"/>
              </w:num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 xml:space="preserve">Indications of mental health issues; </w:t>
            </w:r>
          </w:p>
          <w:p w:rsidR="00065494" w:rsidRPr="000B58EE" w:rsidRDefault="00065494" w:rsidP="000B58EE">
            <w:pPr>
              <w:pStyle w:val="ListParagraph"/>
              <w:numPr>
                <w:ilvl w:val="0"/>
                <w:numId w:val="26"/>
              </w:num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 xml:space="preserve">The level of risk to the persons physical health; </w:t>
            </w:r>
          </w:p>
          <w:p w:rsidR="00065494" w:rsidRPr="000B58EE" w:rsidRDefault="00065494" w:rsidP="000B58EE">
            <w:pPr>
              <w:pStyle w:val="ListParagraph"/>
              <w:numPr>
                <w:ilvl w:val="0"/>
                <w:numId w:val="26"/>
              </w:num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 xml:space="preserve">The level of risk to their overall wellbeing; </w:t>
            </w:r>
          </w:p>
          <w:p w:rsidR="00065494" w:rsidRPr="000B58EE" w:rsidRDefault="00065494" w:rsidP="000B58EE">
            <w:pPr>
              <w:pStyle w:val="ListParagraph"/>
              <w:numPr>
                <w:ilvl w:val="0"/>
                <w:numId w:val="26"/>
              </w:num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 xml:space="preserve">Effects on other people’s health and wellbeing; </w:t>
            </w:r>
          </w:p>
          <w:p w:rsidR="00065494" w:rsidRPr="000B58EE" w:rsidRDefault="00065494" w:rsidP="000B58EE">
            <w:pPr>
              <w:pStyle w:val="ListParagraph"/>
              <w:numPr>
                <w:ilvl w:val="0"/>
                <w:numId w:val="26"/>
              </w:numPr>
              <w:autoSpaceDE w:val="0"/>
              <w:autoSpaceDN w:val="0"/>
              <w:adjustRightInd w:val="0"/>
              <w:rPr>
                <w:rFonts w:ascii="Century Gothic" w:hAnsi="Century Gothic" w:cs="Arial"/>
                <w:color w:val="000000"/>
                <w:sz w:val="20"/>
                <w:szCs w:val="20"/>
              </w:rPr>
            </w:pPr>
            <w:r w:rsidRPr="000B58EE">
              <w:rPr>
                <w:rFonts w:ascii="Century Gothic" w:hAnsi="Century Gothic" w:cs="Arial"/>
                <w:color w:val="000000"/>
                <w:sz w:val="20"/>
                <w:szCs w:val="20"/>
              </w:rPr>
              <w:t xml:space="preserve">Serious risk of fire; </w:t>
            </w:r>
          </w:p>
          <w:p w:rsidR="00065494" w:rsidRPr="000B58EE" w:rsidRDefault="00065494" w:rsidP="000B58EE">
            <w:pPr>
              <w:pStyle w:val="ListParagraph"/>
              <w:numPr>
                <w:ilvl w:val="0"/>
                <w:numId w:val="26"/>
              </w:numPr>
              <w:rPr>
                <w:rFonts w:ascii="Century Gothic" w:eastAsia="Times New Roman" w:hAnsi="Century Gothic" w:cs="Times New Roman"/>
                <w:sz w:val="20"/>
                <w:szCs w:val="20"/>
                <w:lang w:val="en" w:eastAsia="en-GB"/>
              </w:rPr>
            </w:pPr>
            <w:r w:rsidRPr="000B58EE">
              <w:rPr>
                <w:rFonts w:ascii="Century Gothic" w:hAnsi="Century Gothic" w:cs="Arial"/>
                <w:color w:val="000000"/>
                <w:sz w:val="20"/>
                <w:szCs w:val="20"/>
              </w:rPr>
              <w:t xml:space="preserve">Serious environmental risk e.g. destruction or partial destruction of </w:t>
            </w:r>
            <w:r w:rsidRPr="000B58EE">
              <w:rPr>
                <w:rFonts w:ascii="Century Gothic" w:hAnsi="Century Gothic" w:cs="Arial"/>
                <w:color w:val="000000"/>
                <w:sz w:val="20"/>
                <w:szCs w:val="20"/>
              </w:rPr>
              <w:lastRenderedPageBreak/>
              <w:t>accommodation</w:t>
            </w:r>
          </w:p>
        </w:tc>
        <w:tc>
          <w:tcPr>
            <w:tcW w:w="484"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lastRenderedPageBreak/>
              <w:t>TG-S/SL</w:t>
            </w:r>
          </w:p>
        </w:tc>
        <w:tc>
          <w:tcPr>
            <w:tcW w:w="1318"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Risk assessment process in place</w:t>
            </w:r>
          </w:p>
        </w:tc>
        <w:tc>
          <w:tcPr>
            <w:tcW w:w="561"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August 2016</w:t>
            </w:r>
          </w:p>
          <w:p w:rsidR="00CC458A" w:rsidRPr="00CC458A" w:rsidRDefault="00CC458A" w:rsidP="009C4E85">
            <w:pPr>
              <w:pStyle w:val="Default"/>
              <w:rPr>
                <w:rFonts w:ascii="Century Gothic" w:hAnsi="Century Gothic" w:cs="Arial MT Std Light"/>
                <w:sz w:val="20"/>
                <w:szCs w:val="20"/>
              </w:rPr>
            </w:pPr>
          </w:p>
          <w:p w:rsidR="00CC458A"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Review December 2016</w:t>
            </w:r>
          </w:p>
        </w:tc>
      </w:tr>
      <w:tr w:rsidR="00065494" w:rsidRPr="00ED2F23" w:rsidTr="00CC458A">
        <w:trPr>
          <w:trHeight w:val="6201"/>
        </w:trPr>
        <w:tc>
          <w:tcPr>
            <w:tcW w:w="216" w:type="pct"/>
            <w:shd w:val="clear" w:color="auto" w:fill="FFFFFF" w:themeFill="background1"/>
          </w:tcPr>
          <w:p w:rsidR="00065494"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lastRenderedPageBreak/>
              <w:t>1.7</w:t>
            </w:r>
          </w:p>
        </w:tc>
        <w:tc>
          <w:tcPr>
            <w:tcW w:w="501" w:type="pct"/>
            <w:shd w:val="clear" w:color="auto" w:fill="FFFFFF" w:themeFill="background1"/>
          </w:tcPr>
          <w:p w:rsidR="00065494" w:rsidRDefault="00065494" w:rsidP="009C4E85">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950" w:type="pct"/>
            <w:shd w:val="clear" w:color="auto" w:fill="FFFFFF" w:themeFill="background1"/>
          </w:tcPr>
          <w:p w:rsidR="00065494" w:rsidRPr="000B58EE" w:rsidRDefault="00065494" w:rsidP="000B58EE">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Safeguarding adults training for all practitioners and Safeguarding Adults Managers to ensure that the principle of always hearing the voice of the adult at risk directly involved in investigations, and the need to meet with service user without the alleged abuser being present, is embedded in training.  Training to include practical tools to enable appropriately assertive practice to manage conflict and aggression, family carers/preventing access to adult at risk, and where family/friends may be intimidated into condoning the situation (DB DHR Rec 5)</w:t>
            </w:r>
          </w:p>
        </w:tc>
        <w:tc>
          <w:tcPr>
            <w:tcW w:w="970" w:type="pct"/>
            <w:shd w:val="clear" w:color="auto" w:fill="FFFFFF" w:themeFill="background1"/>
          </w:tcPr>
          <w:p w:rsidR="00065494" w:rsidRDefault="00065494" w:rsidP="00B65D2B">
            <w:pPr>
              <w:pStyle w:val="ListParagraph"/>
              <w:numPr>
                <w:ilvl w:val="0"/>
                <w:numId w:val="21"/>
              </w:num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Safeguarding training to be adapted to address this recommendation</w:t>
            </w:r>
          </w:p>
          <w:p w:rsidR="00E04A88" w:rsidRDefault="00E04A88" w:rsidP="00E04A88">
            <w:pPr>
              <w:autoSpaceDE w:val="0"/>
              <w:autoSpaceDN w:val="0"/>
              <w:adjustRightInd w:val="0"/>
              <w:rPr>
                <w:rFonts w:ascii="Century Gothic" w:hAnsi="Century Gothic" w:cs="Arial"/>
                <w:color w:val="000000"/>
                <w:sz w:val="20"/>
                <w:szCs w:val="20"/>
              </w:rPr>
            </w:pPr>
          </w:p>
          <w:p w:rsidR="00E04A88" w:rsidRPr="00E04A88" w:rsidRDefault="00E04A88" w:rsidP="00E04A88">
            <w:pPr>
              <w:autoSpaceDE w:val="0"/>
              <w:autoSpaceDN w:val="0"/>
              <w:adjustRightInd w:val="0"/>
              <w:rPr>
                <w:rFonts w:ascii="Century Gothic" w:hAnsi="Century Gothic" w:cs="Arial"/>
                <w:color w:val="000000"/>
                <w:sz w:val="20"/>
                <w:szCs w:val="20"/>
              </w:rPr>
            </w:pPr>
          </w:p>
        </w:tc>
        <w:tc>
          <w:tcPr>
            <w:tcW w:w="484" w:type="pct"/>
            <w:shd w:val="clear" w:color="auto" w:fill="FFFFFF" w:themeFill="background1"/>
          </w:tcPr>
          <w:p w:rsidR="00065494" w:rsidRPr="00B65D2B" w:rsidRDefault="00065494" w:rsidP="009C4E85">
            <w:pPr>
              <w:pStyle w:val="Default"/>
              <w:rPr>
                <w:rFonts w:ascii="Century Gothic" w:hAnsi="Century Gothic" w:cs="Arial MT Std Light"/>
                <w:sz w:val="20"/>
                <w:szCs w:val="20"/>
              </w:rPr>
            </w:pPr>
            <w:r w:rsidRPr="00B65D2B">
              <w:rPr>
                <w:rFonts w:ascii="Century Gothic" w:hAnsi="Century Gothic" w:cs="Arial MT Std Light"/>
                <w:sz w:val="20"/>
                <w:szCs w:val="20"/>
              </w:rPr>
              <w:t>L&amp;D Sub-group</w:t>
            </w:r>
          </w:p>
        </w:tc>
        <w:tc>
          <w:tcPr>
            <w:tcW w:w="1318" w:type="pct"/>
            <w:shd w:val="clear" w:color="auto" w:fill="FFFFFF" w:themeFill="background1"/>
          </w:tcPr>
          <w:p w:rsidR="00065494" w:rsidRPr="00B65D2B" w:rsidRDefault="00065494" w:rsidP="009C4E85">
            <w:pPr>
              <w:pStyle w:val="Default"/>
              <w:rPr>
                <w:rFonts w:ascii="Century Gothic" w:hAnsi="Century Gothic" w:cs="Arial MT Std Light"/>
                <w:sz w:val="20"/>
                <w:szCs w:val="20"/>
              </w:rPr>
            </w:pPr>
            <w:r w:rsidRPr="00B65D2B">
              <w:rPr>
                <w:rFonts w:ascii="Century Gothic" w:hAnsi="Century Gothic" w:cs="Arial MT Std Light"/>
                <w:sz w:val="20"/>
                <w:szCs w:val="20"/>
              </w:rPr>
              <w:t>The voice of the victim is heard in safety and in confidence, free from intimidation or fear</w:t>
            </w:r>
          </w:p>
          <w:p w:rsidR="00065494" w:rsidRPr="00B65D2B" w:rsidRDefault="00065494" w:rsidP="009C4E85">
            <w:pPr>
              <w:pStyle w:val="Default"/>
              <w:rPr>
                <w:rFonts w:ascii="Century Gothic" w:hAnsi="Century Gothic" w:cs="Arial MT Std Light"/>
                <w:sz w:val="20"/>
                <w:szCs w:val="20"/>
              </w:rPr>
            </w:pPr>
          </w:p>
          <w:p w:rsidR="00065494" w:rsidRPr="00B65D2B" w:rsidRDefault="00065494" w:rsidP="009C4E85">
            <w:pPr>
              <w:pStyle w:val="Default"/>
              <w:rPr>
                <w:rFonts w:ascii="Century Gothic" w:hAnsi="Century Gothic" w:cs="Arial MT Std Light"/>
                <w:sz w:val="20"/>
                <w:szCs w:val="20"/>
              </w:rPr>
            </w:pPr>
          </w:p>
        </w:tc>
        <w:tc>
          <w:tcPr>
            <w:tcW w:w="561" w:type="pct"/>
            <w:shd w:val="clear" w:color="auto" w:fill="FFFFFF" w:themeFill="background1"/>
          </w:tcPr>
          <w:p w:rsidR="00065494" w:rsidRPr="00CC458A" w:rsidRDefault="00CC458A" w:rsidP="009C4E85">
            <w:pPr>
              <w:pStyle w:val="Default"/>
              <w:rPr>
                <w:rFonts w:ascii="Century Gothic" w:hAnsi="Century Gothic" w:cs="Arial MT Std Light"/>
                <w:sz w:val="20"/>
                <w:szCs w:val="20"/>
              </w:rPr>
            </w:pPr>
            <w:r w:rsidRPr="00CC458A">
              <w:rPr>
                <w:rFonts w:ascii="Century Gothic" w:hAnsi="Century Gothic" w:cs="Arial MT Std Light"/>
                <w:sz w:val="20"/>
                <w:szCs w:val="20"/>
              </w:rPr>
              <w:t>September 2016</w:t>
            </w:r>
          </w:p>
        </w:tc>
      </w:tr>
      <w:tr w:rsidR="00CC458A" w:rsidRPr="00ED2F23" w:rsidTr="00065494">
        <w:tc>
          <w:tcPr>
            <w:tcW w:w="216" w:type="pct"/>
            <w:shd w:val="clear" w:color="auto" w:fill="FFFFFF" w:themeFill="background1"/>
          </w:tcPr>
          <w:p w:rsidR="00CC458A" w:rsidRDefault="00CC458A" w:rsidP="009C4E85">
            <w:pPr>
              <w:pStyle w:val="Default"/>
              <w:rPr>
                <w:rFonts w:ascii="Century Gothic" w:hAnsi="Century Gothic" w:cs="Arial MT Std Light"/>
                <w:sz w:val="16"/>
                <w:szCs w:val="16"/>
              </w:rPr>
            </w:pPr>
            <w:r>
              <w:rPr>
                <w:rFonts w:ascii="Century Gothic" w:hAnsi="Century Gothic" w:cs="Arial MT Std Light"/>
                <w:sz w:val="16"/>
                <w:szCs w:val="16"/>
              </w:rPr>
              <w:t>1.8</w:t>
            </w:r>
          </w:p>
        </w:tc>
        <w:tc>
          <w:tcPr>
            <w:tcW w:w="501" w:type="pct"/>
            <w:shd w:val="clear" w:color="auto" w:fill="FFFFFF" w:themeFill="background1"/>
          </w:tcPr>
          <w:p w:rsidR="00CC458A" w:rsidRDefault="00CC458A" w:rsidP="009C4E85">
            <w:pPr>
              <w:pStyle w:val="Default"/>
              <w:rPr>
                <w:rFonts w:ascii="Century Gothic" w:hAnsi="Century Gothic" w:cs="Arial MT Std Light"/>
                <w:sz w:val="16"/>
                <w:szCs w:val="16"/>
              </w:rPr>
            </w:pPr>
            <w:r>
              <w:rPr>
                <w:rFonts w:ascii="Century Gothic" w:hAnsi="Century Gothic" w:cs="Arial MT Std Light"/>
                <w:sz w:val="16"/>
                <w:szCs w:val="16"/>
              </w:rPr>
              <w:t>Partnership</w:t>
            </w:r>
          </w:p>
          <w:p w:rsidR="00CC458A" w:rsidRDefault="00CC458A" w:rsidP="009C4E85">
            <w:pPr>
              <w:pStyle w:val="Default"/>
              <w:rPr>
                <w:rFonts w:ascii="Century Gothic" w:hAnsi="Century Gothic" w:cs="Arial MT Std Light"/>
                <w:sz w:val="16"/>
                <w:szCs w:val="16"/>
              </w:rPr>
            </w:pPr>
            <w:r>
              <w:rPr>
                <w:rFonts w:ascii="Century Gothic" w:hAnsi="Century Gothic" w:cs="Arial MT Std Light"/>
                <w:sz w:val="16"/>
                <w:szCs w:val="16"/>
              </w:rPr>
              <w:t>Empowerment</w:t>
            </w:r>
          </w:p>
        </w:tc>
        <w:tc>
          <w:tcPr>
            <w:tcW w:w="950" w:type="pct"/>
            <w:shd w:val="clear" w:color="auto" w:fill="FFFFFF" w:themeFill="background1"/>
          </w:tcPr>
          <w:p w:rsidR="00CC458A" w:rsidRDefault="00CC458A" w:rsidP="000B58EE">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Updating the ‘Say no to abuse’ leaflet and ‘what happens after you report abuse leaflet’</w:t>
            </w:r>
          </w:p>
        </w:tc>
        <w:tc>
          <w:tcPr>
            <w:tcW w:w="970" w:type="pct"/>
            <w:shd w:val="clear" w:color="auto" w:fill="FFFFFF" w:themeFill="background1"/>
          </w:tcPr>
          <w:p w:rsidR="00CC458A" w:rsidRDefault="00CC458A" w:rsidP="00B65D2B">
            <w:pPr>
              <w:pStyle w:val="ListParagraph"/>
              <w:numPr>
                <w:ilvl w:val="0"/>
                <w:numId w:val="21"/>
              </w:num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Working group to amend leaflets in light of new policy and procedures</w:t>
            </w:r>
          </w:p>
          <w:p w:rsidR="00CC458A" w:rsidRDefault="00CC458A" w:rsidP="00B65D2B">
            <w:pPr>
              <w:pStyle w:val="ListParagraph"/>
              <w:numPr>
                <w:ilvl w:val="0"/>
                <w:numId w:val="21"/>
              </w:num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Update art work</w:t>
            </w:r>
          </w:p>
        </w:tc>
        <w:tc>
          <w:tcPr>
            <w:tcW w:w="484" w:type="pct"/>
            <w:shd w:val="clear" w:color="auto" w:fill="FFFFFF" w:themeFill="background1"/>
          </w:tcPr>
          <w:p w:rsidR="00CC458A" w:rsidRPr="00B65D2B" w:rsidRDefault="00CC458A" w:rsidP="009C4E85">
            <w:pPr>
              <w:pStyle w:val="Default"/>
              <w:rPr>
                <w:rFonts w:ascii="Century Gothic" w:hAnsi="Century Gothic" w:cs="Arial MT Std Light"/>
                <w:sz w:val="20"/>
                <w:szCs w:val="20"/>
              </w:rPr>
            </w:pPr>
            <w:r>
              <w:rPr>
                <w:rFonts w:ascii="Century Gothic" w:hAnsi="Century Gothic" w:cs="Arial MT Std Light"/>
                <w:sz w:val="20"/>
                <w:szCs w:val="20"/>
              </w:rPr>
              <w:t>Safeguarding Adults Service Users Forum</w:t>
            </w:r>
          </w:p>
        </w:tc>
        <w:tc>
          <w:tcPr>
            <w:tcW w:w="1318" w:type="pct"/>
            <w:shd w:val="clear" w:color="auto" w:fill="FFFFFF" w:themeFill="background1"/>
          </w:tcPr>
          <w:p w:rsidR="00CC458A" w:rsidRPr="00B65D2B" w:rsidRDefault="00CC458A" w:rsidP="00CC458A">
            <w:pPr>
              <w:pStyle w:val="Default"/>
              <w:numPr>
                <w:ilvl w:val="0"/>
                <w:numId w:val="21"/>
              </w:numPr>
              <w:rPr>
                <w:rFonts w:ascii="Century Gothic" w:hAnsi="Century Gothic" w:cs="Arial MT Std Light"/>
                <w:sz w:val="20"/>
                <w:szCs w:val="20"/>
              </w:rPr>
            </w:pPr>
            <w:r>
              <w:rPr>
                <w:rFonts w:ascii="Century Gothic" w:hAnsi="Century Gothic" w:cs="Arial MT Std Light"/>
                <w:sz w:val="20"/>
                <w:szCs w:val="20"/>
              </w:rPr>
              <w:t>No leaflets published and distributed</w:t>
            </w:r>
          </w:p>
        </w:tc>
        <w:tc>
          <w:tcPr>
            <w:tcW w:w="561" w:type="pct"/>
            <w:shd w:val="clear" w:color="auto" w:fill="FFFFFF" w:themeFill="background1"/>
          </w:tcPr>
          <w:p w:rsidR="00CC458A" w:rsidRPr="00CC458A" w:rsidRDefault="00CC458A" w:rsidP="009C4E85">
            <w:pPr>
              <w:pStyle w:val="Default"/>
              <w:rPr>
                <w:rFonts w:ascii="Century Gothic" w:hAnsi="Century Gothic" w:cs="Arial MT Std Light"/>
                <w:sz w:val="20"/>
                <w:szCs w:val="20"/>
              </w:rPr>
            </w:pPr>
            <w:r>
              <w:rPr>
                <w:rFonts w:ascii="Century Gothic" w:hAnsi="Century Gothic" w:cs="Arial MT Std Light"/>
                <w:sz w:val="20"/>
                <w:szCs w:val="20"/>
              </w:rPr>
              <w:t>October 2016</w:t>
            </w:r>
          </w:p>
        </w:tc>
      </w:tr>
      <w:tr w:rsidR="00CC458A" w:rsidRPr="00ED2F23" w:rsidTr="00065494">
        <w:tc>
          <w:tcPr>
            <w:tcW w:w="216" w:type="pct"/>
            <w:shd w:val="clear" w:color="auto" w:fill="FFFFFF" w:themeFill="background1"/>
          </w:tcPr>
          <w:p w:rsidR="00CC458A" w:rsidRDefault="00CC458A" w:rsidP="009C4E85">
            <w:pPr>
              <w:pStyle w:val="Default"/>
              <w:rPr>
                <w:rFonts w:ascii="Century Gothic" w:hAnsi="Century Gothic" w:cs="Arial MT Std Light"/>
                <w:sz w:val="16"/>
                <w:szCs w:val="16"/>
              </w:rPr>
            </w:pPr>
            <w:r>
              <w:rPr>
                <w:rFonts w:ascii="Century Gothic" w:hAnsi="Century Gothic" w:cs="Arial MT Std Light"/>
                <w:sz w:val="16"/>
                <w:szCs w:val="16"/>
              </w:rPr>
              <w:t>1.9</w:t>
            </w:r>
          </w:p>
        </w:tc>
        <w:tc>
          <w:tcPr>
            <w:tcW w:w="501" w:type="pct"/>
            <w:shd w:val="clear" w:color="auto" w:fill="FFFFFF" w:themeFill="background1"/>
          </w:tcPr>
          <w:p w:rsidR="00CC458A" w:rsidRDefault="00CC458A" w:rsidP="009C4E85">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950" w:type="pct"/>
            <w:shd w:val="clear" w:color="auto" w:fill="FFFFFF" w:themeFill="background1"/>
          </w:tcPr>
          <w:p w:rsidR="00CC458A" w:rsidRDefault="00CC458A" w:rsidP="000B58EE">
            <w:p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 xml:space="preserve">Review documentation </w:t>
            </w:r>
            <w:r>
              <w:rPr>
                <w:rFonts w:ascii="Century Gothic" w:hAnsi="Century Gothic" w:cs="Arial"/>
                <w:color w:val="000000"/>
                <w:sz w:val="20"/>
                <w:szCs w:val="20"/>
              </w:rPr>
              <w:lastRenderedPageBreak/>
              <w:t>in light of revised Pan London Policy and Procedures</w:t>
            </w:r>
          </w:p>
        </w:tc>
        <w:tc>
          <w:tcPr>
            <w:tcW w:w="970" w:type="pct"/>
            <w:shd w:val="clear" w:color="auto" w:fill="FFFFFF" w:themeFill="background1"/>
          </w:tcPr>
          <w:p w:rsidR="00CC458A" w:rsidRDefault="00CC458A" w:rsidP="00B65D2B">
            <w:pPr>
              <w:pStyle w:val="ListParagraph"/>
              <w:numPr>
                <w:ilvl w:val="0"/>
                <w:numId w:val="21"/>
              </w:num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lastRenderedPageBreak/>
              <w:t xml:space="preserve">Identify changes </w:t>
            </w:r>
            <w:r>
              <w:rPr>
                <w:rFonts w:ascii="Century Gothic" w:hAnsi="Century Gothic" w:cs="Arial"/>
                <w:color w:val="000000"/>
                <w:sz w:val="20"/>
                <w:szCs w:val="20"/>
              </w:rPr>
              <w:lastRenderedPageBreak/>
              <w:t>to policy and procedures</w:t>
            </w:r>
          </w:p>
          <w:p w:rsidR="00CC458A" w:rsidRDefault="00CC458A" w:rsidP="00B65D2B">
            <w:pPr>
              <w:pStyle w:val="ListParagraph"/>
              <w:numPr>
                <w:ilvl w:val="0"/>
                <w:numId w:val="21"/>
              </w:numPr>
              <w:autoSpaceDE w:val="0"/>
              <w:autoSpaceDN w:val="0"/>
              <w:adjustRightInd w:val="0"/>
              <w:rPr>
                <w:rFonts w:ascii="Century Gothic" w:hAnsi="Century Gothic" w:cs="Arial"/>
                <w:color w:val="000000"/>
                <w:sz w:val="20"/>
                <w:szCs w:val="20"/>
              </w:rPr>
            </w:pPr>
            <w:r>
              <w:rPr>
                <w:rFonts w:ascii="Century Gothic" w:hAnsi="Century Gothic" w:cs="Arial"/>
                <w:color w:val="000000"/>
                <w:sz w:val="20"/>
                <w:szCs w:val="20"/>
              </w:rPr>
              <w:t>Update relevant documentation accordingly</w:t>
            </w:r>
          </w:p>
        </w:tc>
        <w:tc>
          <w:tcPr>
            <w:tcW w:w="484" w:type="pct"/>
            <w:shd w:val="clear" w:color="auto" w:fill="FFFFFF" w:themeFill="background1"/>
          </w:tcPr>
          <w:p w:rsidR="00CC458A" w:rsidRDefault="00CC458A" w:rsidP="009C4E85">
            <w:pPr>
              <w:pStyle w:val="Default"/>
              <w:rPr>
                <w:rFonts w:ascii="Century Gothic" w:hAnsi="Century Gothic" w:cs="Arial MT Std Light"/>
                <w:sz w:val="20"/>
                <w:szCs w:val="20"/>
              </w:rPr>
            </w:pPr>
            <w:r>
              <w:rPr>
                <w:rFonts w:ascii="Century Gothic" w:hAnsi="Century Gothic" w:cs="Arial MT Std Light"/>
                <w:sz w:val="20"/>
                <w:szCs w:val="20"/>
              </w:rPr>
              <w:lastRenderedPageBreak/>
              <w:t>SAB</w:t>
            </w:r>
          </w:p>
        </w:tc>
        <w:tc>
          <w:tcPr>
            <w:tcW w:w="1318" w:type="pct"/>
            <w:shd w:val="clear" w:color="auto" w:fill="FFFFFF" w:themeFill="background1"/>
          </w:tcPr>
          <w:p w:rsidR="00CC458A" w:rsidRDefault="00CC458A" w:rsidP="00CC458A">
            <w:pPr>
              <w:pStyle w:val="Default"/>
              <w:numPr>
                <w:ilvl w:val="0"/>
                <w:numId w:val="21"/>
              </w:numPr>
              <w:rPr>
                <w:rFonts w:ascii="Century Gothic" w:hAnsi="Century Gothic" w:cs="Arial MT Std Light"/>
                <w:sz w:val="20"/>
                <w:szCs w:val="20"/>
              </w:rPr>
            </w:pPr>
            <w:r>
              <w:rPr>
                <w:rFonts w:ascii="Century Gothic" w:hAnsi="Century Gothic" w:cs="Arial MT Std Light"/>
                <w:sz w:val="20"/>
                <w:szCs w:val="20"/>
              </w:rPr>
              <w:t xml:space="preserve">Documentation compliant </w:t>
            </w:r>
            <w:r>
              <w:rPr>
                <w:rFonts w:ascii="Century Gothic" w:hAnsi="Century Gothic" w:cs="Arial MT Std Light"/>
                <w:sz w:val="20"/>
                <w:szCs w:val="20"/>
              </w:rPr>
              <w:lastRenderedPageBreak/>
              <w:t>with new policy and procedures</w:t>
            </w:r>
          </w:p>
        </w:tc>
        <w:tc>
          <w:tcPr>
            <w:tcW w:w="561" w:type="pct"/>
            <w:shd w:val="clear" w:color="auto" w:fill="FFFFFF" w:themeFill="background1"/>
          </w:tcPr>
          <w:p w:rsidR="00CC458A" w:rsidRDefault="00CC458A" w:rsidP="009C4E85">
            <w:pPr>
              <w:pStyle w:val="Default"/>
              <w:rPr>
                <w:rFonts w:ascii="Century Gothic" w:hAnsi="Century Gothic" w:cs="Arial MT Std Light"/>
                <w:sz w:val="20"/>
                <w:szCs w:val="20"/>
              </w:rPr>
            </w:pPr>
            <w:r>
              <w:rPr>
                <w:rFonts w:ascii="Century Gothic" w:hAnsi="Century Gothic" w:cs="Arial MT Std Light"/>
                <w:sz w:val="20"/>
                <w:szCs w:val="20"/>
              </w:rPr>
              <w:lastRenderedPageBreak/>
              <w:t xml:space="preserve">September </w:t>
            </w:r>
            <w:r>
              <w:rPr>
                <w:rFonts w:ascii="Century Gothic" w:hAnsi="Century Gothic" w:cs="Arial MT Std Light"/>
                <w:sz w:val="20"/>
                <w:szCs w:val="20"/>
              </w:rPr>
              <w:lastRenderedPageBreak/>
              <w:t>2016</w:t>
            </w:r>
          </w:p>
        </w:tc>
      </w:tr>
    </w:tbl>
    <w:p w:rsidR="00866091" w:rsidRDefault="00866091" w:rsidP="008C7E9C">
      <w:pPr>
        <w:autoSpaceDE w:val="0"/>
        <w:autoSpaceDN w:val="0"/>
        <w:adjustRightInd w:val="0"/>
        <w:spacing w:after="0" w:line="240" w:lineRule="auto"/>
        <w:rPr>
          <w:rFonts w:ascii="Century Gothic" w:hAnsi="Century Gothic" w:cs="Helvetica"/>
          <w:b/>
        </w:rPr>
        <w:sectPr w:rsidR="00866091" w:rsidSect="00866091">
          <w:pgSz w:w="16838" w:h="11906" w:orient="landscape"/>
          <w:pgMar w:top="1440" w:right="1440" w:bottom="1440" w:left="1440" w:header="708" w:footer="708" w:gutter="0"/>
          <w:cols w:space="708"/>
          <w:docGrid w:linePitch="360"/>
        </w:sectPr>
      </w:pPr>
    </w:p>
    <w:p w:rsidR="00866091" w:rsidRPr="00777C5D" w:rsidRDefault="00ED2F23" w:rsidP="00777C5D">
      <w:pPr>
        <w:pStyle w:val="ListParagraph"/>
        <w:numPr>
          <w:ilvl w:val="0"/>
          <w:numId w:val="16"/>
        </w:numPr>
        <w:spacing w:after="0" w:line="240" w:lineRule="auto"/>
        <w:rPr>
          <w:rFonts w:ascii="Century Gothic" w:hAnsi="Century Gothic"/>
          <w:b/>
        </w:rPr>
      </w:pPr>
      <w:r w:rsidRPr="00777C5D">
        <w:rPr>
          <w:rFonts w:ascii="Century Gothic" w:hAnsi="Century Gothic"/>
          <w:b/>
        </w:rPr>
        <w:lastRenderedPageBreak/>
        <w:t>Priority</w:t>
      </w:r>
      <w:r w:rsidR="00866091" w:rsidRPr="00777C5D">
        <w:rPr>
          <w:rFonts w:ascii="Century Gothic" w:hAnsi="Century Gothic"/>
          <w:b/>
        </w:rPr>
        <w:t xml:space="preserve"> 2 - Adult Multi-Agency Safeguarding Hub (MASH)</w:t>
      </w:r>
    </w:p>
    <w:p w:rsidR="00ED2F23" w:rsidRPr="005D00A6" w:rsidRDefault="00ED2F23" w:rsidP="00866091">
      <w:pPr>
        <w:spacing w:after="0" w:line="240" w:lineRule="auto"/>
        <w:rPr>
          <w:rFonts w:ascii="Century Gothic" w:hAnsi="Century Gothic"/>
          <w:b/>
        </w:rPr>
      </w:pPr>
    </w:p>
    <w:p w:rsidR="00866091" w:rsidRPr="005D00A6" w:rsidRDefault="00866091" w:rsidP="004D3EFB">
      <w:pPr>
        <w:spacing w:after="0" w:line="240" w:lineRule="auto"/>
        <w:ind w:left="360"/>
        <w:rPr>
          <w:rFonts w:ascii="Century Gothic" w:eastAsia="Times New Roman" w:hAnsi="Century Gothic" w:cs="Arial"/>
          <w:lang w:val="en" w:eastAsia="en-GB"/>
        </w:rPr>
      </w:pPr>
      <w:r w:rsidRPr="005D00A6">
        <w:rPr>
          <w:rFonts w:ascii="Century Gothic" w:hAnsi="Century Gothic"/>
        </w:rPr>
        <w:t xml:space="preserve">The </w:t>
      </w:r>
      <w:r w:rsidR="002E1622">
        <w:rPr>
          <w:rFonts w:ascii="Century Gothic" w:hAnsi="Century Gothic"/>
        </w:rPr>
        <w:t>B</w:t>
      </w:r>
      <w:r w:rsidRPr="005D00A6">
        <w:rPr>
          <w:rFonts w:ascii="Century Gothic" w:hAnsi="Century Gothic"/>
        </w:rPr>
        <w:t xml:space="preserve">SAB have agreed that a clearer pathway for reporting concerns regarding </w:t>
      </w:r>
      <w:r w:rsidR="00482E12">
        <w:rPr>
          <w:rFonts w:ascii="Century Gothic" w:hAnsi="Century Gothic"/>
        </w:rPr>
        <w:t>adults at risk</w:t>
      </w:r>
      <w:r w:rsidRPr="005D00A6">
        <w:rPr>
          <w:rFonts w:ascii="Century Gothic" w:hAnsi="Century Gothic"/>
        </w:rPr>
        <w:t xml:space="preserve"> is required and that an </w:t>
      </w:r>
      <w:r w:rsidR="00B87D18">
        <w:rPr>
          <w:rFonts w:ascii="Century Gothic" w:hAnsi="Century Gothic"/>
        </w:rPr>
        <w:t>Adult MASH would provide this.  T</w:t>
      </w:r>
      <w:r w:rsidRPr="005D00A6">
        <w:rPr>
          <w:rFonts w:ascii="Century Gothic" w:hAnsi="Century Gothic"/>
        </w:rPr>
        <w:t xml:space="preserve">here is already a Children’s MASH in Barnet.  A MASH would </w:t>
      </w:r>
      <w:r w:rsidRPr="005D00A6">
        <w:rPr>
          <w:rFonts w:ascii="Century Gothic" w:eastAsia="Times New Roman" w:hAnsi="Century Gothic" w:cs="Arial"/>
          <w:lang w:val="en" w:eastAsia="en-GB"/>
        </w:rPr>
        <w:t xml:space="preserve">provide triage and multi-agency assessment of safeguarding concerns in respect of </w:t>
      </w:r>
      <w:r w:rsidR="00482E12">
        <w:rPr>
          <w:rFonts w:ascii="Century Gothic" w:eastAsia="Times New Roman" w:hAnsi="Century Gothic" w:cs="Arial"/>
          <w:lang w:val="en" w:eastAsia="en-GB"/>
        </w:rPr>
        <w:t>adults at risk</w:t>
      </w:r>
      <w:r w:rsidRPr="005D00A6">
        <w:rPr>
          <w:rFonts w:ascii="Century Gothic" w:eastAsia="Times New Roman" w:hAnsi="Century Gothic" w:cs="Arial"/>
          <w:lang w:val="en" w:eastAsia="en-GB"/>
        </w:rPr>
        <w:t>. It would bring together professionals from a range of agencies into an integrated multi-agency</w:t>
      </w:r>
      <w:r w:rsidR="00B87D18">
        <w:rPr>
          <w:rFonts w:ascii="Century Gothic" w:eastAsia="Times New Roman" w:hAnsi="Century Gothic" w:cs="Arial"/>
          <w:lang w:val="en" w:eastAsia="en-GB"/>
        </w:rPr>
        <w:t xml:space="preserve"> team. The MASH team would make</w:t>
      </w:r>
      <w:r w:rsidRPr="005D00A6">
        <w:rPr>
          <w:rFonts w:ascii="Century Gothic" w:eastAsia="Times New Roman" w:hAnsi="Century Gothic" w:cs="Arial"/>
          <w:lang w:val="en" w:eastAsia="en-GB"/>
        </w:rPr>
        <w:t xml:space="preserve"> </w:t>
      </w:r>
      <w:r w:rsidR="00E45870">
        <w:rPr>
          <w:rFonts w:ascii="Century Gothic" w:eastAsia="Times New Roman" w:hAnsi="Century Gothic" w:cs="Arial"/>
          <w:lang w:val="en" w:eastAsia="en-GB"/>
        </w:rPr>
        <w:t xml:space="preserve">initial multi-agency </w:t>
      </w:r>
      <w:r w:rsidRPr="005D00A6">
        <w:rPr>
          <w:rFonts w:ascii="Century Gothic" w:eastAsia="Times New Roman" w:hAnsi="Century Gothic" w:cs="Arial"/>
          <w:lang w:val="en" w:eastAsia="en-GB"/>
        </w:rPr>
        <w:t xml:space="preserve">assessments </w:t>
      </w:r>
      <w:r w:rsidR="00E45870">
        <w:rPr>
          <w:rFonts w:ascii="Century Gothic" w:eastAsia="Times New Roman" w:hAnsi="Century Gothic" w:cs="Arial"/>
          <w:lang w:val="en" w:eastAsia="en-GB"/>
        </w:rPr>
        <w:t xml:space="preserve">of risk </w:t>
      </w:r>
      <w:r w:rsidRPr="005D00A6">
        <w:rPr>
          <w:rFonts w:ascii="Century Gothic" w:eastAsia="Times New Roman" w:hAnsi="Century Gothic" w:cs="Arial"/>
          <w:lang w:val="en" w:eastAsia="en-GB"/>
        </w:rPr>
        <w:t>and decisions</w:t>
      </w:r>
      <w:r w:rsidR="00E45870">
        <w:rPr>
          <w:rFonts w:ascii="Century Gothic" w:eastAsia="Times New Roman" w:hAnsi="Century Gothic" w:cs="Arial"/>
          <w:lang w:val="en" w:eastAsia="en-GB"/>
        </w:rPr>
        <w:t xml:space="preserve"> about appropriate and proportionate responses in line with the London Policy and Procedures which would aim to safeguard adults at risk in Barnet</w:t>
      </w:r>
      <w:r w:rsidRPr="005D00A6">
        <w:rPr>
          <w:rFonts w:ascii="Century Gothic" w:eastAsia="Times New Roman" w:hAnsi="Century Gothic" w:cs="Arial"/>
          <w:lang w:val="en" w:eastAsia="en-GB"/>
        </w:rPr>
        <w:t xml:space="preserve">. Quicker response times, a </w:t>
      </w:r>
      <w:r w:rsidR="00FF337F" w:rsidRPr="005D00A6">
        <w:rPr>
          <w:rFonts w:ascii="Century Gothic" w:eastAsia="Times New Roman" w:hAnsi="Century Gothic" w:cs="Arial"/>
          <w:lang w:val="en" w:eastAsia="en-GB"/>
        </w:rPr>
        <w:t>coordinated</w:t>
      </w:r>
      <w:r w:rsidRPr="005D00A6">
        <w:rPr>
          <w:rFonts w:ascii="Century Gothic" w:eastAsia="Times New Roman" w:hAnsi="Century Gothic" w:cs="Arial"/>
          <w:lang w:val="en" w:eastAsia="en-GB"/>
        </w:rPr>
        <w:t xml:space="preserve"> approach and better informed decision making ensures that </w:t>
      </w:r>
      <w:r w:rsidR="00482E12">
        <w:rPr>
          <w:rFonts w:ascii="Century Gothic" w:eastAsia="Times New Roman" w:hAnsi="Century Gothic" w:cs="Arial"/>
          <w:lang w:val="en" w:eastAsia="en-GB"/>
        </w:rPr>
        <w:t>adult at risk</w:t>
      </w:r>
      <w:r w:rsidRPr="005D00A6">
        <w:rPr>
          <w:rFonts w:ascii="Century Gothic" w:eastAsia="Times New Roman" w:hAnsi="Century Gothic" w:cs="Arial"/>
          <w:lang w:val="en" w:eastAsia="en-GB"/>
        </w:rPr>
        <w:t>s are protected.</w:t>
      </w:r>
    </w:p>
    <w:p w:rsidR="00866091" w:rsidRPr="005D00A6" w:rsidRDefault="00866091" w:rsidP="00866091">
      <w:pPr>
        <w:spacing w:after="0" w:line="240" w:lineRule="auto"/>
        <w:rPr>
          <w:rFonts w:ascii="Century Gothic" w:hAnsi="Century Gothic"/>
        </w:rPr>
      </w:pPr>
    </w:p>
    <w:p w:rsidR="00866091" w:rsidRDefault="00866091" w:rsidP="004D3EFB">
      <w:pPr>
        <w:spacing w:after="0" w:line="240" w:lineRule="auto"/>
        <w:ind w:left="360"/>
        <w:rPr>
          <w:rFonts w:ascii="Century Gothic" w:eastAsia="Times New Roman" w:hAnsi="Century Gothic" w:cs="Arial"/>
          <w:lang w:val="en" w:eastAsia="en-GB"/>
        </w:rPr>
      </w:pPr>
      <w:r w:rsidRPr="005D00A6">
        <w:rPr>
          <w:rFonts w:ascii="Century Gothic" w:eastAsia="Times New Roman" w:hAnsi="Century Gothic" w:cs="Arial"/>
          <w:lang w:val="en" w:eastAsia="en-GB"/>
        </w:rPr>
        <w:t>The MASH team would share information from every agency to decide the most appropriate intervention in response to the person’s identified needs</w:t>
      </w:r>
      <w:r w:rsidR="00B87D18">
        <w:rPr>
          <w:rFonts w:ascii="Century Gothic" w:eastAsia="Times New Roman" w:hAnsi="Century Gothic" w:cs="Arial"/>
          <w:lang w:val="en" w:eastAsia="en-GB"/>
        </w:rPr>
        <w:t xml:space="preserve">. This ensures that </w:t>
      </w:r>
      <w:r w:rsidR="00482E12">
        <w:rPr>
          <w:rFonts w:ascii="Century Gothic" w:eastAsia="Times New Roman" w:hAnsi="Century Gothic" w:cs="Arial"/>
          <w:lang w:val="en" w:eastAsia="en-GB"/>
        </w:rPr>
        <w:t>adults at risks</w:t>
      </w:r>
      <w:r w:rsidRPr="005D00A6">
        <w:rPr>
          <w:rFonts w:ascii="Century Gothic" w:eastAsia="Times New Roman" w:hAnsi="Century Gothic" w:cs="Arial"/>
          <w:lang w:val="en" w:eastAsia="en-GB"/>
        </w:rPr>
        <w:t xml:space="preserve"> are responded to quickly and efficiently by the most appropriate professional. </w:t>
      </w:r>
    </w:p>
    <w:p w:rsidR="00E45870" w:rsidRDefault="00E45870" w:rsidP="004D3EFB">
      <w:pPr>
        <w:spacing w:after="0" w:line="240" w:lineRule="auto"/>
        <w:ind w:left="360"/>
        <w:rPr>
          <w:rFonts w:ascii="Century Gothic" w:eastAsia="Times New Roman" w:hAnsi="Century Gothic" w:cs="Arial"/>
          <w:lang w:val="en" w:eastAsia="en-GB"/>
        </w:rPr>
      </w:pPr>
    </w:p>
    <w:p w:rsidR="00E45870" w:rsidRDefault="00E45870" w:rsidP="004D3EFB">
      <w:pPr>
        <w:spacing w:after="0" w:line="240" w:lineRule="auto"/>
        <w:ind w:left="360"/>
        <w:rPr>
          <w:rFonts w:ascii="Century Gothic" w:eastAsia="Times New Roman" w:hAnsi="Century Gothic" w:cs="Arial"/>
          <w:lang w:val="en" w:eastAsia="en-GB"/>
        </w:rPr>
      </w:pPr>
      <w:r>
        <w:rPr>
          <w:rFonts w:ascii="Century Gothic" w:eastAsia="Times New Roman" w:hAnsi="Century Gothic" w:cs="Arial"/>
          <w:lang w:val="en" w:eastAsia="en-GB"/>
        </w:rPr>
        <w:t xml:space="preserve">This would be an improvement on the current pathway which is more fragmented in its approach.  There is a risk that not everyone holds the same information, duplication of effort by being screened by more than one agency </w:t>
      </w:r>
    </w:p>
    <w:p w:rsidR="00E45870" w:rsidRDefault="00E45870" w:rsidP="004D3EFB">
      <w:pPr>
        <w:spacing w:after="0" w:line="240" w:lineRule="auto"/>
        <w:ind w:left="360"/>
        <w:rPr>
          <w:rFonts w:ascii="Century Gothic" w:eastAsia="Times New Roman" w:hAnsi="Century Gothic" w:cs="Arial"/>
          <w:lang w:val="en" w:eastAsia="en-GB"/>
        </w:rPr>
      </w:pPr>
      <w:r>
        <w:rPr>
          <w:rFonts w:ascii="Century Gothic" w:eastAsia="Times New Roman" w:hAnsi="Century Gothic" w:cs="Arial"/>
          <w:lang w:val="en" w:eastAsia="en-GB"/>
        </w:rPr>
        <w:t xml:space="preserve">This would improve the sharing of information and common understanding of risk and improve response times to ensure people are better safeguarded.  </w:t>
      </w:r>
    </w:p>
    <w:p w:rsidR="00E45870" w:rsidRDefault="00E45870" w:rsidP="004D3EFB">
      <w:pPr>
        <w:spacing w:after="0" w:line="240" w:lineRule="auto"/>
        <w:ind w:left="360"/>
        <w:rPr>
          <w:rFonts w:ascii="Century Gothic" w:eastAsia="Times New Roman" w:hAnsi="Century Gothic" w:cs="Arial"/>
          <w:lang w:val="en" w:eastAsia="en-GB"/>
        </w:rPr>
      </w:pPr>
    </w:p>
    <w:p w:rsidR="00E45870" w:rsidRPr="005D00A6" w:rsidRDefault="00E45870" w:rsidP="004D3EFB">
      <w:pPr>
        <w:spacing w:after="0" w:line="240" w:lineRule="auto"/>
        <w:ind w:left="360"/>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pPr>
    </w:p>
    <w:p w:rsidR="00866091" w:rsidRDefault="00866091" w:rsidP="00866091">
      <w:pPr>
        <w:spacing w:after="0" w:line="240" w:lineRule="auto"/>
        <w:rPr>
          <w:rFonts w:ascii="Century Gothic" w:eastAsia="Times New Roman" w:hAnsi="Century Gothic" w:cs="Arial"/>
          <w:lang w:val="en" w:eastAsia="en-GB"/>
        </w:rPr>
        <w:sectPr w:rsidR="00866091" w:rsidSect="00866091">
          <w:pgSz w:w="11906" w:h="16838"/>
          <w:pgMar w:top="1440" w:right="1440" w:bottom="1440" w:left="1440" w:header="708" w:footer="708" w:gutter="0"/>
          <w:cols w:space="708"/>
          <w:docGrid w:linePitch="360"/>
        </w:sectPr>
      </w:pPr>
    </w:p>
    <w:tbl>
      <w:tblPr>
        <w:tblStyle w:val="TableGrid"/>
        <w:tblW w:w="5000" w:type="pct"/>
        <w:shd w:val="clear" w:color="auto" w:fill="00B050"/>
        <w:tblLook w:val="04A0" w:firstRow="1" w:lastRow="0" w:firstColumn="1" w:lastColumn="0" w:noHBand="0" w:noVBand="1"/>
      </w:tblPr>
      <w:tblGrid>
        <w:gridCol w:w="561"/>
        <w:gridCol w:w="1389"/>
        <w:gridCol w:w="37"/>
        <w:gridCol w:w="2940"/>
        <w:gridCol w:w="3263"/>
        <w:gridCol w:w="1417"/>
        <w:gridCol w:w="3118"/>
        <w:gridCol w:w="1449"/>
      </w:tblGrid>
      <w:tr w:rsidR="004B5643" w:rsidRPr="00866091" w:rsidTr="004B5643">
        <w:trPr>
          <w:tblHeader/>
        </w:trPr>
        <w:tc>
          <w:tcPr>
            <w:tcW w:w="5000" w:type="pct"/>
            <w:gridSpan w:val="8"/>
            <w:shd w:val="clear" w:color="auto" w:fill="00B0F0"/>
          </w:tcPr>
          <w:p w:rsidR="004B5643" w:rsidRPr="00866091" w:rsidRDefault="004B5643" w:rsidP="004B5643">
            <w:pPr>
              <w:pStyle w:val="Default"/>
              <w:numPr>
                <w:ilvl w:val="0"/>
                <w:numId w:val="27"/>
              </w:numPr>
              <w:rPr>
                <w:rFonts w:ascii="Century Gothic" w:hAnsi="Century Gothic" w:cs="Arial MT Std Light"/>
                <w:b/>
                <w:sz w:val="32"/>
                <w:szCs w:val="32"/>
              </w:rPr>
            </w:pPr>
            <w:r>
              <w:rPr>
                <w:rFonts w:ascii="Century Gothic" w:hAnsi="Century Gothic" w:cs="Arial MT Std Light"/>
                <w:b/>
                <w:sz w:val="32"/>
                <w:szCs w:val="32"/>
              </w:rPr>
              <w:lastRenderedPageBreak/>
              <w:t>Adult Multi-Agency Safeguarding Hub (MASH) Action Plan</w:t>
            </w:r>
          </w:p>
        </w:tc>
      </w:tr>
      <w:tr w:rsidR="00611906" w:rsidRPr="00ED2F23" w:rsidTr="00611906">
        <w:trPr>
          <w:tblHeader/>
        </w:trPr>
        <w:tc>
          <w:tcPr>
            <w:tcW w:w="198" w:type="pct"/>
            <w:tcBorders>
              <w:bottom w:val="single" w:sz="4" w:space="0" w:color="auto"/>
            </w:tcBorders>
            <w:shd w:val="clear" w:color="auto" w:fill="00B0F0"/>
          </w:tcPr>
          <w:p w:rsidR="00611906" w:rsidRPr="00ED2F23" w:rsidRDefault="00611906" w:rsidP="00384433">
            <w:pPr>
              <w:pStyle w:val="Default"/>
              <w:jc w:val="center"/>
              <w:rPr>
                <w:rFonts w:ascii="Century Gothic" w:hAnsi="Century Gothic" w:cs="Arial MT Std Light"/>
                <w:b/>
                <w:sz w:val="20"/>
                <w:szCs w:val="20"/>
              </w:rPr>
            </w:pPr>
          </w:p>
        </w:tc>
        <w:tc>
          <w:tcPr>
            <w:tcW w:w="490" w:type="pct"/>
            <w:tcBorders>
              <w:bottom w:val="single" w:sz="4" w:space="0" w:color="auto"/>
            </w:tcBorders>
            <w:shd w:val="clear" w:color="auto" w:fill="00B0F0"/>
          </w:tcPr>
          <w:p w:rsidR="00611906" w:rsidRPr="00ED2F23" w:rsidRDefault="00611906" w:rsidP="00384433">
            <w:pPr>
              <w:pStyle w:val="Default"/>
              <w:jc w:val="center"/>
              <w:rPr>
                <w:rFonts w:ascii="Century Gothic" w:hAnsi="Century Gothic" w:cs="Arial MT Std Light"/>
                <w:b/>
                <w:sz w:val="20"/>
                <w:szCs w:val="20"/>
              </w:rPr>
            </w:pPr>
            <w:r>
              <w:rPr>
                <w:rFonts w:ascii="Century Gothic" w:hAnsi="Century Gothic" w:cs="Arial MT Std Light"/>
                <w:b/>
                <w:sz w:val="20"/>
                <w:szCs w:val="20"/>
              </w:rPr>
              <w:t>Core Principles</w:t>
            </w:r>
          </w:p>
        </w:tc>
        <w:tc>
          <w:tcPr>
            <w:tcW w:w="1050" w:type="pct"/>
            <w:gridSpan w:val="2"/>
            <w:tcBorders>
              <w:bottom w:val="single" w:sz="4" w:space="0" w:color="auto"/>
            </w:tcBorders>
            <w:shd w:val="clear" w:color="auto" w:fill="00B0F0"/>
          </w:tcPr>
          <w:p w:rsidR="00611906" w:rsidRPr="00ED2F23" w:rsidRDefault="00611906"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What we will do</w:t>
            </w:r>
          </w:p>
        </w:tc>
        <w:tc>
          <w:tcPr>
            <w:tcW w:w="1151" w:type="pct"/>
            <w:tcBorders>
              <w:bottom w:val="single" w:sz="4" w:space="0" w:color="auto"/>
            </w:tcBorders>
            <w:shd w:val="clear" w:color="auto" w:fill="00B0F0"/>
          </w:tcPr>
          <w:p w:rsidR="00611906" w:rsidRPr="00ED2F23" w:rsidRDefault="00611906"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How will we do it</w:t>
            </w:r>
          </w:p>
        </w:tc>
        <w:tc>
          <w:tcPr>
            <w:tcW w:w="500" w:type="pct"/>
            <w:tcBorders>
              <w:bottom w:val="single" w:sz="4" w:space="0" w:color="auto"/>
            </w:tcBorders>
            <w:shd w:val="clear" w:color="auto" w:fill="00B0F0"/>
          </w:tcPr>
          <w:p w:rsidR="00611906" w:rsidRPr="00ED2F23" w:rsidRDefault="00611906" w:rsidP="005513CD">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 xml:space="preserve">Responsible Leads </w:t>
            </w:r>
          </w:p>
        </w:tc>
        <w:tc>
          <w:tcPr>
            <w:tcW w:w="1100" w:type="pct"/>
            <w:tcBorders>
              <w:bottom w:val="single" w:sz="4" w:space="0" w:color="auto"/>
            </w:tcBorders>
            <w:shd w:val="clear" w:color="auto" w:fill="00B0F0"/>
          </w:tcPr>
          <w:p w:rsidR="00611906" w:rsidRPr="00ED2F23" w:rsidRDefault="00611906"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Evidence of improvement in performance/Expected outcomes</w:t>
            </w:r>
          </w:p>
        </w:tc>
        <w:tc>
          <w:tcPr>
            <w:tcW w:w="511" w:type="pct"/>
            <w:tcBorders>
              <w:bottom w:val="single" w:sz="4" w:space="0" w:color="auto"/>
            </w:tcBorders>
            <w:shd w:val="clear" w:color="auto" w:fill="00B0F0"/>
          </w:tcPr>
          <w:p w:rsidR="00611906" w:rsidRPr="00ED2F23" w:rsidRDefault="00611906" w:rsidP="00384433">
            <w:pPr>
              <w:pStyle w:val="Default"/>
              <w:jc w:val="center"/>
              <w:rPr>
                <w:rFonts w:ascii="Century Gothic" w:hAnsi="Century Gothic" w:cs="Arial MT Std Light"/>
                <w:b/>
                <w:sz w:val="20"/>
                <w:szCs w:val="20"/>
              </w:rPr>
            </w:pPr>
            <w:r w:rsidRPr="00ED2F23">
              <w:rPr>
                <w:rFonts w:ascii="Century Gothic" w:hAnsi="Century Gothic" w:cs="Arial MT Std Light"/>
                <w:b/>
                <w:sz w:val="20"/>
                <w:szCs w:val="20"/>
              </w:rPr>
              <w:t>Timescale</w:t>
            </w:r>
          </w:p>
        </w:tc>
      </w:tr>
      <w:tr w:rsidR="00611906" w:rsidRPr="00384433" w:rsidTr="00611906">
        <w:tc>
          <w:tcPr>
            <w:tcW w:w="198" w:type="pct"/>
            <w:shd w:val="clear" w:color="auto" w:fill="FFFFFF" w:themeFill="background1"/>
          </w:tcPr>
          <w:p w:rsidR="00611906" w:rsidRPr="00B04BBF" w:rsidRDefault="00611906" w:rsidP="00ED2F23">
            <w:pPr>
              <w:pStyle w:val="Default"/>
              <w:rPr>
                <w:rFonts w:ascii="Century Gothic" w:hAnsi="Century Gothic" w:cs="Arial MT Std Light"/>
                <w:sz w:val="16"/>
                <w:szCs w:val="16"/>
              </w:rPr>
            </w:pPr>
            <w:r>
              <w:rPr>
                <w:rFonts w:ascii="Century Gothic" w:hAnsi="Century Gothic" w:cs="Arial MT Std Light"/>
                <w:sz w:val="16"/>
                <w:szCs w:val="16"/>
              </w:rPr>
              <w:t>2.1</w:t>
            </w:r>
          </w:p>
        </w:tc>
        <w:tc>
          <w:tcPr>
            <w:tcW w:w="490" w:type="pct"/>
            <w:shd w:val="clear" w:color="auto" w:fill="FFFFFF" w:themeFill="background1"/>
          </w:tcPr>
          <w:p w:rsidR="00611906" w:rsidRPr="00B04BBF" w:rsidRDefault="00611906"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Partnership</w:t>
            </w:r>
          </w:p>
        </w:tc>
        <w:tc>
          <w:tcPr>
            <w:tcW w:w="1050" w:type="pct"/>
            <w:gridSpan w:val="2"/>
            <w:shd w:val="clear" w:color="auto" w:fill="FFFFFF" w:themeFill="background1"/>
          </w:tcPr>
          <w:p w:rsidR="00611906" w:rsidRPr="00384433" w:rsidRDefault="00611906"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Develop a business case for the options available for an Adult MASH in Barnet</w:t>
            </w:r>
          </w:p>
        </w:tc>
        <w:tc>
          <w:tcPr>
            <w:tcW w:w="1151" w:type="pct"/>
            <w:shd w:val="clear" w:color="auto" w:fill="FFFFFF" w:themeFill="background1"/>
          </w:tcPr>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Review options for Adult MASH</w:t>
            </w:r>
          </w:p>
          <w:p w:rsidR="00611906" w:rsidRPr="00384433" w:rsidRDefault="00611906" w:rsidP="00B04A84">
            <w:p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Considerations:</w:t>
            </w:r>
          </w:p>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Resource commitment from partners</w:t>
            </w:r>
          </w:p>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Accommodation for MASH</w:t>
            </w:r>
          </w:p>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Technical solutions to share information</w:t>
            </w:r>
          </w:p>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Define roles within MASH</w:t>
            </w:r>
          </w:p>
          <w:p w:rsidR="00611906" w:rsidRPr="00384433" w:rsidRDefault="00611906" w:rsidP="00B04A84">
            <w:pPr>
              <w:pStyle w:val="ListParagraph"/>
              <w:rPr>
                <w:rFonts w:ascii="Century Gothic" w:eastAsia="Times New Roman" w:hAnsi="Century Gothic" w:cs="Times New Roman"/>
                <w:sz w:val="20"/>
                <w:szCs w:val="20"/>
                <w:lang w:val="en" w:eastAsia="en-GB"/>
              </w:rPr>
            </w:pPr>
          </w:p>
          <w:p w:rsidR="00611906" w:rsidRPr="00384433" w:rsidRDefault="00611906" w:rsidP="00B04A84">
            <w:p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Submit busi</w:t>
            </w:r>
            <w:r>
              <w:rPr>
                <w:rFonts w:ascii="Century Gothic" w:eastAsia="Times New Roman" w:hAnsi="Century Gothic" w:cs="Times New Roman"/>
                <w:sz w:val="20"/>
                <w:szCs w:val="20"/>
                <w:lang w:val="en" w:eastAsia="en-GB"/>
              </w:rPr>
              <w:t xml:space="preserve">ness case with recommendations </w:t>
            </w:r>
            <w:r w:rsidRPr="00384433">
              <w:rPr>
                <w:rFonts w:ascii="Century Gothic" w:eastAsia="Times New Roman" w:hAnsi="Century Gothic" w:cs="Times New Roman"/>
                <w:sz w:val="20"/>
                <w:szCs w:val="20"/>
                <w:lang w:val="en" w:eastAsia="en-GB"/>
              </w:rPr>
              <w:t>for approval</w:t>
            </w:r>
          </w:p>
          <w:p w:rsidR="00611906" w:rsidRPr="00384433" w:rsidRDefault="00611906" w:rsidP="00ED2F23">
            <w:pPr>
              <w:pStyle w:val="Default"/>
              <w:rPr>
                <w:rFonts w:ascii="Century Gothic" w:hAnsi="Century Gothic" w:cs="Arial MT Std Light"/>
                <w:b/>
                <w:sz w:val="20"/>
                <w:szCs w:val="20"/>
              </w:rPr>
            </w:pPr>
          </w:p>
        </w:tc>
        <w:tc>
          <w:tcPr>
            <w:tcW w:w="500" w:type="pct"/>
            <w:shd w:val="clear" w:color="auto" w:fill="FFFFFF" w:themeFill="background1"/>
          </w:tcPr>
          <w:p w:rsidR="00611906" w:rsidRPr="00611906" w:rsidRDefault="00611906" w:rsidP="00ED2F23">
            <w:pPr>
              <w:pStyle w:val="Default"/>
              <w:rPr>
                <w:rFonts w:ascii="Century Gothic" w:hAnsi="Century Gothic" w:cs="Arial MT Std Light"/>
                <w:sz w:val="20"/>
                <w:szCs w:val="20"/>
              </w:rPr>
            </w:pPr>
            <w:r w:rsidRPr="00611906">
              <w:rPr>
                <w:rFonts w:ascii="Century Gothic" w:hAnsi="Century Gothic" w:cs="Arial MT Std Light"/>
                <w:sz w:val="20"/>
                <w:szCs w:val="20"/>
              </w:rPr>
              <w:t>TBC</w:t>
            </w:r>
          </w:p>
        </w:tc>
        <w:tc>
          <w:tcPr>
            <w:tcW w:w="1100" w:type="pct"/>
            <w:shd w:val="clear" w:color="auto" w:fill="FFFFFF" w:themeFill="background1"/>
          </w:tcPr>
          <w:p w:rsidR="00611906" w:rsidRPr="0033628C" w:rsidRDefault="00611906" w:rsidP="00ED2F23">
            <w:pPr>
              <w:pStyle w:val="Default"/>
              <w:rPr>
                <w:rFonts w:ascii="Century Gothic" w:hAnsi="Century Gothic" w:cs="Arial MT Std Light"/>
                <w:sz w:val="20"/>
                <w:szCs w:val="20"/>
              </w:rPr>
            </w:pPr>
            <w:r w:rsidRPr="0033628C">
              <w:rPr>
                <w:rFonts w:ascii="Century Gothic" w:hAnsi="Century Gothic" w:cs="Arial MT Std Light"/>
                <w:sz w:val="20"/>
                <w:szCs w:val="20"/>
              </w:rPr>
              <w:t>Agreed business case to progress Adult MASH in Barnet</w:t>
            </w:r>
          </w:p>
        </w:tc>
        <w:tc>
          <w:tcPr>
            <w:tcW w:w="511" w:type="pct"/>
            <w:shd w:val="clear" w:color="auto" w:fill="FFFFFF" w:themeFill="background1"/>
          </w:tcPr>
          <w:p w:rsidR="00611906" w:rsidRPr="00611906" w:rsidRDefault="00611906" w:rsidP="00ED2F23">
            <w:pPr>
              <w:pStyle w:val="Default"/>
              <w:rPr>
                <w:rFonts w:ascii="Century Gothic" w:hAnsi="Century Gothic" w:cs="Arial MT Std Light"/>
                <w:sz w:val="20"/>
                <w:szCs w:val="20"/>
              </w:rPr>
            </w:pPr>
            <w:r w:rsidRPr="00611906">
              <w:rPr>
                <w:rFonts w:ascii="Century Gothic" w:hAnsi="Century Gothic" w:cs="Arial MT Std Light"/>
                <w:sz w:val="20"/>
                <w:szCs w:val="20"/>
              </w:rPr>
              <w:t>October 2016</w:t>
            </w:r>
          </w:p>
        </w:tc>
      </w:tr>
      <w:tr w:rsidR="00611906" w:rsidRPr="00384433" w:rsidTr="00611906">
        <w:tc>
          <w:tcPr>
            <w:tcW w:w="198" w:type="pct"/>
            <w:shd w:val="clear" w:color="auto" w:fill="FFFFFF" w:themeFill="background1"/>
          </w:tcPr>
          <w:p w:rsidR="00611906" w:rsidRPr="00B04BBF" w:rsidRDefault="00611906" w:rsidP="00ED2F23">
            <w:pPr>
              <w:pStyle w:val="Default"/>
              <w:rPr>
                <w:rFonts w:ascii="Century Gothic" w:hAnsi="Century Gothic" w:cs="Arial MT Std Light"/>
                <w:sz w:val="16"/>
                <w:szCs w:val="16"/>
              </w:rPr>
            </w:pPr>
            <w:r>
              <w:rPr>
                <w:rFonts w:ascii="Century Gothic" w:hAnsi="Century Gothic" w:cs="Arial MT Std Light"/>
                <w:sz w:val="16"/>
                <w:szCs w:val="16"/>
              </w:rPr>
              <w:t>2.2</w:t>
            </w:r>
          </w:p>
        </w:tc>
        <w:tc>
          <w:tcPr>
            <w:tcW w:w="490" w:type="pct"/>
            <w:shd w:val="clear" w:color="auto" w:fill="FFFFFF" w:themeFill="background1"/>
          </w:tcPr>
          <w:p w:rsidR="00611906" w:rsidRPr="00B04BBF" w:rsidRDefault="00611906"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Partnership</w:t>
            </w:r>
          </w:p>
        </w:tc>
        <w:tc>
          <w:tcPr>
            <w:tcW w:w="1050" w:type="pct"/>
            <w:gridSpan w:val="2"/>
            <w:shd w:val="clear" w:color="auto" w:fill="FFFFFF" w:themeFill="background1"/>
          </w:tcPr>
          <w:p w:rsidR="00611906" w:rsidRPr="00384433" w:rsidRDefault="00611906" w:rsidP="00ED2F23">
            <w:pPr>
              <w:pStyle w:val="Default"/>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Develop and agree Information Sharing Protocol</w:t>
            </w:r>
          </w:p>
        </w:tc>
        <w:tc>
          <w:tcPr>
            <w:tcW w:w="1151" w:type="pct"/>
            <w:shd w:val="clear" w:color="auto" w:fill="FFFFFF" w:themeFill="background1"/>
          </w:tcPr>
          <w:p w:rsidR="00611906" w:rsidRDefault="00611906" w:rsidP="00D754A7">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Review what information sharing is currently in place</w:t>
            </w:r>
          </w:p>
          <w:p w:rsidR="00611906" w:rsidRDefault="00611906" w:rsidP="00D754A7">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Define what information is required to share and in what format</w:t>
            </w:r>
          </w:p>
          <w:p w:rsidR="00611906" w:rsidRDefault="00611906" w:rsidP="00D754A7">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Develop protocol based on agreed information and terms for sharing data</w:t>
            </w:r>
          </w:p>
          <w:p w:rsidR="00611906" w:rsidRPr="00D754A7" w:rsidRDefault="00611906" w:rsidP="00D754A7">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All partners sign off protocol</w:t>
            </w:r>
          </w:p>
        </w:tc>
        <w:tc>
          <w:tcPr>
            <w:tcW w:w="500" w:type="pct"/>
            <w:shd w:val="clear" w:color="auto" w:fill="FFFFFF" w:themeFill="background1"/>
          </w:tcPr>
          <w:p w:rsidR="00611906" w:rsidRPr="00611906" w:rsidRDefault="00611906" w:rsidP="00ED2F23">
            <w:pPr>
              <w:pStyle w:val="Default"/>
              <w:rPr>
                <w:rFonts w:ascii="Century Gothic" w:hAnsi="Century Gothic" w:cs="Arial MT Std Light"/>
                <w:sz w:val="20"/>
                <w:szCs w:val="20"/>
              </w:rPr>
            </w:pPr>
            <w:r w:rsidRPr="00611906">
              <w:rPr>
                <w:rFonts w:ascii="Century Gothic" w:hAnsi="Century Gothic" w:cs="Arial MT Std Light"/>
                <w:sz w:val="20"/>
                <w:szCs w:val="20"/>
              </w:rPr>
              <w:t>TBC</w:t>
            </w:r>
          </w:p>
        </w:tc>
        <w:tc>
          <w:tcPr>
            <w:tcW w:w="1100" w:type="pct"/>
            <w:shd w:val="clear" w:color="auto" w:fill="FFFFFF" w:themeFill="background1"/>
          </w:tcPr>
          <w:p w:rsidR="00611906" w:rsidRPr="0033628C" w:rsidRDefault="00611906" w:rsidP="00ED2F23">
            <w:pPr>
              <w:pStyle w:val="Default"/>
              <w:rPr>
                <w:rFonts w:ascii="Century Gothic" w:hAnsi="Century Gothic" w:cs="Arial MT Std Light"/>
                <w:sz w:val="20"/>
                <w:szCs w:val="20"/>
              </w:rPr>
            </w:pPr>
            <w:r w:rsidRPr="0033628C">
              <w:rPr>
                <w:rFonts w:ascii="Century Gothic" w:hAnsi="Century Gothic" w:cs="Arial MT Std Light"/>
                <w:sz w:val="20"/>
                <w:szCs w:val="20"/>
              </w:rPr>
              <w:t>Agreed information sharing agreement across all partners</w:t>
            </w:r>
          </w:p>
        </w:tc>
        <w:tc>
          <w:tcPr>
            <w:tcW w:w="511" w:type="pct"/>
            <w:shd w:val="clear" w:color="auto" w:fill="FFFFFF" w:themeFill="background1"/>
          </w:tcPr>
          <w:p w:rsidR="00611906" w:rsidRPr="00611906" w:rsidRDefault="00611906" w:rsidP="00ED2F23">
            <w:pPr>
              <w:pStyle w:val="Default"/>
              <w:rPr>
                <w:rFonts w:ascii="Century Gothic" w:hAnsi="Century Gothic" w:cs="Arial MT Std Light"/>
                <w:sz w:val="20"/>
                <w:szCs w:val="20"/>
              </w:rPr>
            </w:pPr>
            <w:r w:rsidRPr="00611906">
              <w:rPr>
                <w:rFonts w:ascii="Century Gothic" w:hAnsi="Century Gothic" w:cs="Arial MT Std Light"/>
                <w:sz w:val="20"/>
                <w:szCs w:val="20"/>
              </w:rPr>
              <w:t>31</w:t>
            </w:r>
            <w:r w:rsidRPr="00611906">
              <w:rPr>
                <w:rFonts w:ascii="Century Gothic" w:hAnsi="Century Gothic" w:cs="Arial MT Std Light"/>
                <w:sz w:val="20"/>
                <w:szCs w:val="20"/>
                <w:vertAlign w:val="superscript"/>
              </w:rPr>
              <w:t>st</w:t>
            </w:r>
            <w:r w:rsidRPr="00611906">
              <w:rPr>
                <w:rFonts w:ascii="Century Gothic" w:hAnsi="Century Gothic" w:cs="Arial MT Std Light"/>
                <w:sz w:val="20"/>
                <w:szCs w:val="20"/>
              </w:rPr>
              <w:t xml:space="preserve"> March 2017</w:t>
            </w:r>
          </w:p>
        </w:tc>
      </w:tr>
      <w:tr w:rsidR="00611906" w:rsidRPr="00384433" w:rsidTr="00611906">
        <w:tc>
          <w:tcPr>
            <w:tcW w:w="198" w:type="pct"/>
            <w:shd w:val="clear" w:color="auto" w:fill="FFFFFF" w:themeFill="background1"/>
          </w:tcPr>
          <w:p w:rsidR="00611906" w:rsidRPr="00B04BBF" w:rsidRDefault="00611906"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2.3</w:t>
            </w:r>
          </w:p>
        </w:tc>
        <w:tc>
          <w:tcPr>
            <w:tcW w:w="490" w:type="pct"/>
            <w:shd w:val="clear" w:color="auto" w:fill="FFFFFF" w:themeFill="background1"/>
          </w:tcPr>
          <w:p w:rsidR="00611906" w:rsidRPr="00B04BBF" w:rsidRDefault="00611906" w:rsidP="00ED2F23">
            <w:pPr>
              <w:pStyle w:val="Default"/>
              <w:rPr>
                <w:rFonts w:ascii="Century Gothic" w:eastAsia="Times New Roman" w:hAnsi="Century Gothic" w:cs="Times New Roman"/>
                <w:sz w:val="16"/>
                <w:szCs w:val="16"/>
                <w:lang w:val="en" w:eastAsia="en-GB"/>
              </w:rPr>
            </w:pPr>
            <w:r w:rsidRPr="00B04BBF">
              <w:rPr>
                <w:rFonts w:ascii="Century Gothic" w:eastAsia="Times New Roman" w:hAnsi="Century Gothic" w:cs="Times New Roman"/>
                <w:sz w:val="16"/>
                <w:szCs w:val="16"/>
                <w:lang w:val="en" w:eastAsia="en-GB"/>
              </w:rPr>
              <w:t>Protection</w:t>
            </w:r>
          </w:p>
          <w:p w:rsidR="00611906" w:rsidRPr="00B04BBF" w:rsidRDefault="00611906" w:rsidP="00ED2F23">
            <w:pPr>
              <w:pStyle w:val="Default"/>
              <w:rPr>
                <w:rFonts w:ascii="Century Gothic" w:eastAsia="Times New Roman" w:hAnsi="Century Gothic" w:cs="Times New Roman"/>
                <w:sz w:val="16"/>
                <w:szCs w:val="16"/>
                <w:lang w:val="en" w:eastAsia="en-GB"/>
              </w:rPr>
            </w:pPr>
            <w:r w:rsidRPr="00B04BBF">
              <w:rPr>
                <w:rFonts w:ascii="Century Gothic" w:eastAsia="Times New Roman" w:hAnsi="Century Gothic" w:cs="Times New Roman"/>
                <w:sz w:val="16"/>
                <w:szCs w:val="16"/>
                <w:lang w:val="en" w:eastAsia="en-GB"/>
              </w:rPr>
              <w:t>Partnership</w:t>
            </w:r>
          </w:p>
        </w:tc>
        <w:tc>
          <w:tcPr>
            <w:tcW w:w="1050" w:type="pct"/>
            <w:gridSpan w:val="2"/>
            <w:shd w:val="clear" w:color="auto" w:fill="FFFFFF" w:themeFill="background1"/>
          </w:tcPr>
          <w:p w:rsidR="00611906" w:rsidRPr="00384433" w:rsidRDefault="00611906" w:rsidP="00ED2F23">
            <w:pPr>
              <w:pStyle w:val="Default"/>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Implement Adult MASH</w:t>
            </w:r>
          </w:p>
        </w:tc>
        <w:tc>
          <w:tcPr>
            <w:tcW w:w="1151" w:type="pct"/>
            <w:shd w:val="clear" w:color="auto" w:fill="FFFFFF" w:themeFill="background1"/>
          </w:tcPr>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Develop project plan</w:t>
            </w:r>
          </w:p>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 xml:space="preserve">Set up Project Board and associated </w:t>
            </w:r>
            <w:r w:rsidRPr="00384433">
              <w:rPr>
                <w:rFonts w:ascii="Century Gothic" w:eastAsia="Times New Roman" w:hAnsi="Century Gothic" w:cs="Times New Roman"/>
                <w:sz w:val="20"/>
                <w:szCs w:val="20"/>
                <w:lang w:val="en" w:eastAsia="en-GB"/>
              </w:rPr>
              <w:lastRenderedPageBreak/>
              <w:t>documentation</w:t>
            </w:r>
          </w:p>
          <w:p w:rsidR="00611906" w:rsidRPr="00384433" w:rsidRDefault="00611906" w:rsidP="00B04A84">
            <w:pPr>
              <w:pStyle w:val="ListParagraph"/>
              <w:numPr>
                <w:ilvl w:val="0"/>
                <w:numId w:val="6"/>
              </w:num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Set up working groups</w:t>
            </w:r>
          </w:p>
          <w:p w:rsidR="00611906" w:rsidRPr="00384433" w:rsidRDefault="00611906" w:rsidP="00ED2F23">
            <w:pPr>
              <w:rPr>
                <w:rFonts w:ascii="Century Gothic" w:eastAsia="Times New Roman" w:hAnsi="Century Gothic" w:cs="Times New Roman"/>
                <w:sz w:val="20"/>
                <w:szCs w:val="20"/>
                <w:lang w:val="en" w:eastAsia="en-GB"/>
              </w:rPr>
            </w:pPr>
          </w:p>
        </w:tc>
        <w:tc>
          <w:tcPr>
            <w:tcW w:w="500" w:type="pct"/>
            <w:shd w:val="clear" w:color="auto" w:fill="FFFFFF" w:themeFill="background1"/>
          </w:tcPr>
          <w:p w:rsidR="00611906" w:rsidRPr="00611906" w:rsidRDefault="00611906" w:rsidP="00ED2F23">
            <w:pPr>
              <w:pStyle w:val="Default"/>
              <w:rPr>
                <w:rFonts w:ascii="Century Gothic" w:hAnsi="Century Gothic" w:cs="Arial MT Std Light"/>
                <w:sz w:val="20"/>
                <w:szCs w:val="20"/>
              </w:rPr>
            </w:pPr>
            <w:r w:rsidRPr="00611906">
              <w:rPr>
                <w:rFonts w:ascii="Century Gothic" w:hAnsi="Century Gothic" w:cs="Arial MT Std Light"/>
                <w:sz w:val="20"/>
                <w:szCs w:val="20"/>
              </w:rPr>
              <w:lastRenderedPageBreak/>
              <w:t>TBC</w:t>
            </w:r>
          </w:p>
        </w:tc>
        <w:tc>
          <w:tcPr>
            <w:tcW w:w="1100" w:type="pct"/>
            <w:shd w:val="clear" w:color="auto" w:fill="FFFFFF" w:themeFill="background1"/>
          </w:tcPr>
          <w:p w:rsidR="00611906" w:rsidRPr="00384433" w:rsidRDefault="00611906"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 xml:space="preserve">A single point of contact for all professionals to report safeguarding concerns </w:t>
            </w:r>
            <w:r w:rsidRPr="00384433">
              <w:rPr>
                <w:rFonts w:ascii="Century Gothic" w:eastAsia="Times New Roman" w:hAnsi="Century Gothic" w:cs="Times New Roman"/>
                <w:sz w:val="20"/>
                <w:szCs w:val="20"/>
                <w:lang w:val="en" w:eastAsia="en-GB"/>
              </w:rPr>
              <w:lastRenderedPageBreak/>
              <w:t>through an implemented Adult MASH working effectively across the borough</w:t>
            </w:r>
          </w:p>
        </w:tc>
        <w:tc>
          <w:tcPr>
            <w:tcW w:w="511" w:type="pct"/>
            <w:shd w:val="clear" w:color="auto" w:fill="FFFFFF" w:themeFill="background1"/>
          </w:tcPr>
          <w:p w:rsidR="00611906" w:rsidRPr="00611906" w:rsidRDefault="00611906" w:rsidP="00ED2F23">
            <w:pPr>
              <w:pStyle w:val="Default"/>
              <w:rPr>
                <w:rFonts w:ascii="Century Gothic" w:hAnsi="Century Gothic" w:cs="Arial MT Std Light"/>
                <w:sz w:val="20"/>
                <w:szCs w:val="20"/>
              </w:rPr>
            </w:pPr>
            <w:r w:rsidRPr="00611906">
              <w:rPr>
                <w:rFonts w:ascii="Century Gothic" w:hAnsi="Century Gothic" w:cs="Arial MT Std Light"/>
                <w:sz w:val="20"/>
                <w:szCs w:val="20"/>
              </w:rPr>
              <w:lastRenderedPageBreak/>
              <w:t>31</w:t>
            </w:r>
            <w:r w:rsidRPr="00611906">
              <w:rPr>
                <w:rFonts w:ascii="Century Gothic" w:hAnsi="Century Gothic" w:cs="Arial MT Std Light"/>
                <w:sz w:val="20"/>
                <w:szCs w:val="20"/>
                <w:vertAlign w:val="superscript"/>
              </w:rPr>
              <w:t>st</w:t>
            </w:r>
            <w:r w:rsidRPr="00611906">
              <w:rPr>
                <w:rFonts w:ascii="Century Gothic" w:hAnsi="Century Gothic" w:cs="Arial MT Std Light"/>
                <w:sz w:val="20"/>
                <w:szCs w:val="20"/>
              </w:rPr>
              <w:t xml:space="preserve"> March 2018</w:t>
            </w:r>
          </w:p>
        </w:tc>
      </w:tr>
      <w:tr w:rsidR="00573AFD" w:rsidRPr="00384433" w:rsidTr="00714218">
        <w:tc>
          <w:tcPr>
            <w:tcW w:w="198" w:type="pct"/>
            <w:shd w:val="clear" w:color="auto" w:fill="FFFFFF" w:themeFill="background1"/>
          </w:tcPr>
          <w:p w:rsidR="00573AFD" w:rsidRPr="00B04BBF" w:rsidRDefault="00714218" w:rsidP="00573AFD">
            <w:pPr>
              <w:pStyle w:val="Default"/>
              <w:rPr>
                <w:rFonts w:ascii="Century Gothic" w:hAnsi="Century Gothic" w:cs="Arial MT Std Light"/>
                <w:sz w:val="16"/>
                <w:szCs w:val="16"/>
              </w:rPr>
            </w:pPr>
            <w:r>
              <w:rPr>
                <w:rFonts w:ascii="Century Gothic" w:hAnsi="Century Gothic" w:cs="Arial MT Std Light"/>
                <w:sz w:val="16"/>
                <w:szCs w:val="16"/>
              </w:rPr>
              <w:lastRenderedPageBreak/>
              <w:t>2.4</w:t>
            </w:r>
          </w:p>
        </w:tc>
        <w:tc>
          <w:tcPr>
            <w:tcW w:w="503" w:type="pct"/>
            <w:gridSpan w:val="2"/>
            <w:shd w:val="clear" w:color="auto" w:fill="FFFFFF" w:themeFill="background1"/>
          </w:tcPr>
          <w:p w:rsidR="00573AFD" w:rsidRPr="00B04BBF" w:rsidRDefault="00573AFD" w:rsidP="00573AFD">
            <w:pPr>
              <w:pStyle w:val="Default"/>
              <w:rPr>
                <w:rFonts w:ascii="Century Gothic" w:hAnsi="Century Gothic" w:cs="Arial MT Std Light"/>
                <w:sz w:val="16"/>
                <w:szCs w:val="16"/>
              </w:rPr>
            </w:pPr>
            <w:r w:rsidRPr="00B04BBF">
              <w:rPr>
                <w:rFonts w:ascii="Century Gothic" w:hAnsi="Century Gothic" w:cs="Arial MT Std Light"/>
                <w:sz w:val="16"/>
                <w:szCs w:val="16"/>
              </w:rPr>
              <w:t>Protection</w:t>
            </w:r>
          </w:p>
        </w:tc>
        <w:tc>
          <w:tcPr>
            <w:tcW w:w="1037" w:type="pct"/>
            <w:shd w:val="clear" w:color="auto" w:fill="FFFFFF" w:themeFill="background1"/>
          </w:tcPr>
          <w:p w:rsidR="00573AFD" w:rsidRPr="00E168DD" w:rsidRDefault="00573AFD" w:rsidP="00573AFD">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Embed police risk assessment process for identifying adults at  risk</w:t>
            </w:r>
          </w:p>
        </w:tc>
        <w:tc>
          <w:tcPr>
            <w:tcW w:w="1151" w:type="pct"/>
            <w:shd w:val="clear" w:color="auto" w:fill="FFFFFF" w:themeFill="background1"/>
          </w:tcPr>
          <w:p w:rsidR="00573AFD" w:rsidRDefault="00573AFD" w:rsidP="00573AFD">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Review current vulnerability risk RAG assessment process </w:t>
            </w:r>
            <w:r w:rsidR="00714218">
              <w:rPr>
                <w:rFonts w:ascii="Century Gothic" w:eastAsia="Times New Roman" w:hAnsi="Century Gothic" w:cs="Times New Roman"/>
                <w:sz w:val="20"/>
                <w:szCs w:val="20"/>
                <w:lang w:val="en" w:eastAsia="en-GB"/>
              </w:rPr>
              <w:t xml:space="preserve">for Merlin referrals </w:t>
            </w:r>
            <w:r>
              <w:rPr>
                <w:rFonts w:ascii="Century Gothic" w:eastAsia="Times New Roman" w:hAnsi="Century Gothic" w:cs="Times New Roman"/>
                <w:sz w:val="20"/>
                <w:szCs w:val="20"/>
                <w:lang w:val="en" w:eastAsia="en-GB"/>
              </w:rPr>
              <w:t>and ensure that it is fit for purpose and being implemented appropriately to ensure adults at risk appropriately identified</w:t>
            </w:r>
          </w:p>
          <w:p w:rsidR="00573AFD" w:rsidRPr="00D178EB" w:rsidRDefault="00573AFD" w:rsidP="00573AFD">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Review training provision for risk assessment and understanding of differences with adults at risk</w:t>
            </w:r>
          </w:p>
        </w:tc>
        <w:tc>
          <w:tcPr>
            <w:tcW w:w="500" w:type="pct"/>
            <w:shd w:val="clear" w:color="auto" w:fill="FFFFFF" w:themeFill="background1"/>
          </w:tcPr>
          <w:p w:rsidR="00573AFD" w:rsidRPr="00202812" w:rsidRDefault="00573AFD" w:rsidP="00573AFD">
            <w:pPr>
              <w:pStyle w:val="Default"/>
              <w:rPr>
                <w:rFonts w:ascii="Century Gothic" w:hAnsi="Century Gothic" w:cs="Arial MT Std Light"/>
                <w:sz w:val="20"/>
                <w:szCs w:val="20"/>
              </w:rPr>
            </w:pPr>
            <w:r>
              <w:rPr>
                <w:rFonts w:ascii="Century Gothic" w:hAnsi="Century Gothic" w:cs="Arial MT Std Light"/>
                <w:sz w:val="20"/>
                <w:szCs w:val="20"/>
              </w:rPr>
              <w:t>PL</w:t>
            </w:r>
          </w:p>
        </w:tc>
        <w:tc>
          <w:tcPr>
            <w:tcW w:w="1100" w:type="pct"/>
            <w:shd w:val="clear" w:color="auto" w:fill="FFFFFF" w:themeFill="background1"/>
          </w:tcPr>
          <w:p w:rsidR="00573AFD" w:rsidRPr="0082520E" w:rsidRDefault="00573AFD" w:rsidP="00573AFD">
            <w:pPr>
              <w:pStyle w:val="Default"/>
              <w:rPr>
                <w:rFonts w:ascii="Century Gothic" w:hAnsi="Century Gothic" w:cs="Arial MT Std Light"/>
                <w:sz w:val="20"/>
                <w:szCs w:val="20"/>
              </w:rPr>
            </w:pPr>
            <w:r w:rsidRPr="0082520E">
              <w:rPr>
                <w:rFonts w:ascii="Century Gothic" w:hAnsi="Century Gothic" w:cs="Arial MT Std Light"/>
                <w:sz w:val="20"/>
                <w:szCs w:val="20"/>
              </w:rPr>
              <w:t xml:space="preserve">Increased number of appropriate </w:t>
            </w:r>
            <w:r w:rsidR="00714218">
              <w:rPr>
                <w:rFonts w:ascii="Century Gothic" w:hAnsi="Century Gothic" w:cs="Arial MT Std Light"/>
                <w:sz w:val="20"/>
                <w:szCs w:val="20"/>
              </w:rPr>
              <w:t xml:space="preserve">Merlin </w:t>
            </w:r>
            <w:r w:rsidRPr="0082520E">
              <w:rPr>
                <w:rFonts w:ascii="Century Gothic" w:hAnsi="Century Gothic" w:cs="Arial MT Std Light"/>
                <w:sz w:val="20"/>
                <w:szCs w:val="20"/>
              </w:rPr>
              <w:t>referrals of adults at risk by the Police</w:t>
            </w:r>
          </w:p>
        </w:tc>
        <w:tc>
          <w:tcPr>
            <w:tcW w:w="511" w:type="pct"/>
            <w:shd w:val="clear" w:color="auto" w:fill="FFFFFF" w:themeFill="background1"/>
          </w:tcPr>
          <w:p w:rsidR="00573AFD" w:rsidRPr="00384433" w:rsidRDefault="00573AFD" w:rsidP="00573AFD">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bl>
    <w:p w:rsidR="00B04A84" w:rsidRDefault="00B04A84" w:rsidP="008C7E9C">
      <w:pPr>
        <w:autoSpaceDE w:val="0"/>
        <w:autoSpaceDN w:val="0"/>
        <w:adjustRightInd w:val="0"/>
        <w:spacing w:after="0" w:line="240" w:lineRule="auto"/>
        <w:rPr>
          <w:rFonts w:ascii="Century Gothic" w:hAnsi="Century Gothic" w:cs="Helvetica"/>
          <w:b/>
        </w:rPr>
        <w:sectPr w:rsidR="00B04A84" w:rsidSect="00866091">
          <w:pgSz w:w="16838" w:h="11906" w:orient="landscape"/>
          <w:pgMar w:top="1440" w:right="1440" w:bottom="1440" w:left="1440" w:header="708" w:footer="708" w:gutter="0"/>
          <w:cols w:space="708"/>
          <w:docGrid w:linePitch="360"/>
        </w:sectPr>
      </w:pPr>
    </w:p>
    <w:p w:rsidR="00B04A84" w:rsidRPr="00777C5D" w:rsidRDefault="00B04BBF" w:rsidP="00777C5D">
      <w:pPr>
        <w:pStyle w:val="ListParagraph"/>
        <w:numPr>
          <w:ilvl w:val="0"/>
          <w:numId w:val="16"/>
        </w:numPr>
        <w:autoSpaceDE w:val="0"/>
        <w:autoSpaceDN w:val="0"/>
        <w:adjustRightInd w:val="0"/>
        <w:spacing w:after="0" w:line="240" w:lineRule="auto"/>
        <w:rPr>
          <w:rFonts w:ascii="Century Gothic" w:hAnsi="Century Gothic" w:cs="Helvetica"/>
          <w:b/>
        </w:rPr>
      </w:pPr>
      <w:r w:rsidRPr="00777C5D">
        <w:rPr>
          <w:rFonts w:ascii="Century Gothic" w:hAnsi="Century Gothic" w:cs="Helvetica"/>
          <w:b/>
        </w:rPr>
        <w:lastRenderedPageBreak/>
        <w:t>Priority</w:t>
      </w:r>
      <w:r w:rsidR="00B04A84" w:rsidRPr="00777C5D">
        <w:rPr>
          <w:rFonts w:ascii="Century Gothic" w:hAnsi="Century Gothic" w:cs="Helvetica"/>
          <w:b/>
        </w:rPr>
        <w:t xml:space="preserve"> 3 – Access to Justice</w:t>
      </w:r>
    </w:p>
    <w:p w:rsidR="006C149C" w:rsidRDefault="006C149C" w:rsidP="008C7E9C">
      <w:pPr>
        <w:autoSpaceDE w:val="0"/>
        <w:autoSpaceDN w:val="0"/>
        <w:adjustRightInd w:val="0"/>
        <w:spacing w:after="0" w:line="240" w:lineRule="auto"/>
        <w:rPr>
          <w:rFonts w:ascii="Century Gothic" w:hAnsi="Century Gothic" w:cs="Helvetica"/>
          <w:b/>
        </w:rPr>
      </w:pPr>
    </w:p>
    <w:p w:rsidR="00B04A84" w:rsidRPr="005D00A6" w:rsidRDefault="00B04A84" w:rsidP="004D3EFB">
      <w:pPr>
        <w:spacing w:after="0" w:line="240" w:lineRule="auto"/>
        <w:ind w:left="360"/>
        <w:rPr>
          <w:rFonts w:ascii="Century Gothic" w:eastAsia="Times New Roman" w:hAnsi="Century Gothic" w:cs="Times New Roman"/>
          <w:lang w:val="en" w:eastAsia="en-GB"/>
        </w:rPr>
      </w:pPr>
      <w:r w:rsidRPr="005D00A6">
        <w:rPr>
          <w:rFonts w:ascii="Century Gothic" w:eastAsia="Times New Roman" w:hAnsi="Century Gothic" w:cs="Times New Roman"/>
          <w:lang w:val="en" w:eastAsia="en-GB"/>
        </w:rPr>
        <w:t xml:space="preserve">Through this theme the SAB aim to improve the access to justice for </w:t>
      </w:r>
      <w:r w:rsidR="00482E12">
        <w:rPr>
          <w:rFonts w:ascii="Century Gothic" w:eastAsia="Times New Roman" w:hAnsi="Century Gothic" w:cs="Times New Roman"/>
          <w:lang w:val="en" w:eastAsia="en-GB"/>
        </w:rPr>
        <w:t>adult at risk</w:t>
      </w:r>
      <w:r w:rsidRPr="005D00A6">
        <w:rPr>
          <w:rFonts w:ascii="Century Gothic" w:eastAsia="Times New Roman" w:hAnsi="Century Gothic" w:cs="Times New Roman"/>
          <w:lang w:val="en" w:eastAsia="en-GB"/>
        </w:rPr>
        <w:t xml:space="preserve">s, especially with regards to </w:t>
      </w:r>
      <w:r w:rsidR="00B87D18">
        <w:rPr>
          <w:rFonts w:ascii="Century Gothic" w:eastAsia="Times New Roman" w:hAnsi="Century Gothic" w:cs="Times New Roman"/>
          <w:lang w:val="en" w:eastAsia="en-GB"/>
        </w:rPr>
        <w:t xml:space="preserve">Disability </w:t>
      </w:r>
      <w:r w:rsidRPr="005D00A6">
        <w:rPr>
          <w:rFonts w:ascii="Century Gothic" w:eastAsia="Times New Roman" w:hAnsi="Century Gothic" w:cs="Times New Roman"/>
          <w:lang w:val="en" w:eastAsia="en-GB"/>
        </w:rPr>
        <w:t xml:space="preserve">Hate crime.  To ensure that </w:t>
      </w:r>
      <w:r w:rsidR="00482E12">
        <w:rPr>
          <w:rFonts w:ascii="Century Gothic" w:eastAsia="Times New Roman" w:hAnsi="Century Gothic" w:cs="Times New Roman"/>
          <w:lang w:val="en" w:eastAsia="en-GB"/>
        </w:rPr>
        <w:t>adult at risk</w:t>
      </w:r>
      <w:r w:rsidRPr="005D00A6">
        <w:rPr>
          <w:rFonts w:ascii="Century Gothic" w:eastAsia="Times New Roman" w:hAnsi="Century Gothic" w:cs="Times New Roman"/>
          <w:lang w:val="en" w:eastAsia="en-GB"/>
        </w:rPr>
        <w:t>s know how they can report a crime with confidence that the process will aim to gain the best outcome for the victim.   As a partnership we are clear of the procedures that need to be followed to ensure that when a crime is reported the chance of a conviction is maximised through training key roles and working more closely with the Crown Prosecution Service (CPS).</w:t>
      </w:r>
    </w:p>
    <w:p w:rsidR="00B04A84" w:rsidRDefault="00B04A84" w:rsidP="00B04A84">
      <w:pPr>
        <w:spacing w:after="0" w:line="240" w:lineRule="auto"/>
        <w:rPr>
          <w:rFonts w:ascii="Century Gothic" w:eastAsia="Times New Roman" w:hAnsi="Century Gothic" w:cs="Times New Roman"/>
          <w:lang w:val="en" w:eastAsia="en-GB"/>
        </w:rPr>
      </w:pPr>
    </w:p>
    <w:p w:rsidR="00B87D18" w:rsidRDefault="00B87D18" w:rsidP="009F688C">
      <w:pPr>
        <w:spacing w:after="0" w:line="240" w:lineRule="auto"/>
        <w:ind w:left="360"/>
        <w:rPr>
          <w:rFonts w:ascii="Century Gothic" w:hAnsi="Century Gothic" w:cs="Arial MT Std Light"/>
          <w:color w:val="000000"/>
        </w:rPr>
      </w:pPr>
      <w:r w:rsidRPr="006C149C">
        <w:rPr>
          <w:rFonts w:ascii="Century Gothic" w:hAnsi="Century Gothic" w:cs="Arial MT Std Light"/>
          <w:color w:val="000000"/>
        </w:rPr>
        <w:t xml:space="preserve">The Care Act (2014) says that an independent advocate </w:t>
      </w:r>
      <w:r w:rsidRPr="006C149C">
        <w:rPr>
          <w:rFonts w:ascii="Century Gothic" w:hAnsi="Century Gothic" w:cs="Arial"/>
          <w:b/>
          <w:bCs/>
          <w:color w:val="000000"/>
        </w:rPr>
        <w:t xml:space="preserve">must </w:t>
      </w:r>
      <w:r w:rsidRPr="006C149C">
        <w:rPr>
          <w:rFonts w:ascii="Century Gothic" w:hAnsi="Century Gothic" w:cs="Arial MT Std Light"/>
          <w:color w:val="000000"/>
        </w:rPr>
        <w:t>be engaged if a person’s needs mean they may have difficulty taking part in such decisions</w:t>
      </w:r>
      <w:r w:rsidR="002E5569">
        <w:rPr>
          <w:rFonts w:ascii="Century Gothic" w:hAnsi="Century Gothic" w:cs="Arial MT Std Light"/>
          <w:color w:val="000000"/>
        </w:rPr>
        <w:t xml:space="preserve"> or difficulty in understanding</w:t>
      </w:r>
      <w:r w:rsidRPr="006C149C">
        <w:rPr>
          <w:rFonts w:ascii="Century Gothic" w:hAnsi="Century Gothic" w:cs="Arial MT Std Light"/>
          <w:color w:val="000000"/>
        </w:rPr>
        <w:t>.</w:t>
      </w:r>
    </w:p>
    <w:p w:rsidR="0087021E" w:rsidRDefault="0087021E" w:rsidP="009F688C">
      <w:pPr>
        <w:spacing w:after="0" w:line="240" w:lineRule="auto"/>
        <w:ind w:left="360"/>
        <w:rPr>
          <w:rFonts w:ascii="Century Gothic" w:hAnsi="Century Gothic" w:cs="Arial MT Std Light"/>
          <w:color w:val="000000"/>
        </w:rPr>
      </w:pPr>
    </w:p>
    <w:p w:rsidR="0087021E" w:rsidRPr="0087021E" w:rsidRDefault="0087021E" w:rsidP="009F688C">
      <w:pPr>
        <w:spacing w:after="0" w:line="240" w:lineRule="auto"/>
        <w:ind w:left="284" w:right="-46"/>
        <w:rPr>
          <w:rFonts w:ascii="Century Gothic" w:eastAsia="Times New Roman" w:hAnsi="Century Gothic" w:cs="Times New Roman"/>
          <w:lang w:eastAsia="en-GB"/>
        </w:rPr>
      </w:pPr>
      <w:r>
        <w:rPr>
          <w:rFonts w:ascii="Century Gothic" w:hAnsi="Century Gothic" w:cs="Arial MT Std Light"/>
          <w:color w:val="000000"/>
        </w:rPr>
        <w:t>Following a review of the operation of Third Party reporting sites by the Safeguarding Adults Board</w:t>
      </w:r>
      <w:r w:rsidRPr="0087021E">
        <w:rPr>
          <w:rFonts w:ascii="Century Gothic" w:eastAsia="Times New Roman" w:hAnsi="Century Gothic" w:cs="Times New Roman"/>
          <w:lang w:eastAsia="en-GB"/>
        </w:rPr>
        <w:t xml:space="preserve"> The review has confirmed that there is widespread under-reporting.  In July 2014 the police reported to the SAB there had been only 1 report of disability hate crime investigated in the past year. The engagement activities </w:t>
      </w:r>
      <w:r>
        <w:rPr>
          <w:rFonts w:ascii="Century Gothic" w:eastAsia="Times New Roman" w:hAnsi="Century Gothic" w:cs="Times New Roman"/>
          <w:lang w:eastAsia="en-GB"/>
        </w:rPr>
        <w:t xml:space="preserve">of the review </w:t>
      </w:r>
      <w:r w:rsidRPr="0087021E">
        <w:rPr>
          <w:rFonts w:ascii="Century Gothic" w:eastAsia="Times New Roman" w:hAnsi="Century Gothic" w:cs="Times New Roman"/>
          <w:lang w:eastAsia="en-GB"/>
        </w:rPr>
        <w:t xml:space="preserve">revealed that disabled people experience crime and significant levels of Hate Crime incidents that need to be recorded.  The response by disabled people included a marked scepticism that reporting would not make any difference and so was not worth it.  Often disabled people didn’t know what disability hate crime was, how to report it and were afraid of the repercussions of reporting it. </w:t>
      </w:r>
      <w:r w:rsidR="00C75472">
        <w:rPr>
          <w:rFonts w:ascii="Century Gothic" w:eastAsia="Times New Roman" w:hAnsi="Century Gothic" w:cs="Times New Roman"/>
          <w:lang w:eastAsia="en-GB"/>
        </w:rPr>
        <w:t>The recommendations from this review have been included in the action plan.</w:t>
      </w:r>
    </w:p>
    <w:p w:rsidR="0087021E" w:rsidRDefault="0087021E" w:rsidP="004D3EFB">
      <w:pPr>
        <w:spacing w:after="0" w:line="240" w:lineRule="auto"/>
        <w:ind w:left="360"/>
        <w:rPr>
          <w:rFonts w:ascii="Century Gothic" w:hAnsi="Century Gothic" w:cs="Arial MT Std Light"/>
          <w:color w:val="000000"/>
        </w:rPr>
      </w:pPr>
    </w:p>
    <w:p w:rsidR="0087021E" w:rsidRPr="006C149C" w:rsidRDefault="0087021E" w:rsidP="004D3EFB">
      <w:pPr>
        <w:spacing w:after="0" w:line="240" w:lineRule="auto"/>
        <w:ind w:left="360"/>
        <w:rPr>
          <w:rFonts w:ascii="Century Gothic" w:hAnsi="Century Gothic" w:cs="Arial MT Std Light"/>
          <w:color w:val="000000"/>
        </w:rPr>
      </w:pPr>
    </w:p>
    <w:p w:rsidR="00B87D18" w:rsidRDefault="00B87D18" w:rsidP="00B87D18">
      <w:pPr>
        <w:autoSpaceDE w:val="0"/>
        <w:autoSpaceDN w:val="0"/>
        <w:adjustRightInd w:val="0"/>
        <w:spacing w:after="0" w:line="240" w:lineRule="auto"/>
        <w:rPr>
          <w:rFonts w:ascii="Century Gothic" w:hAnsi="Century Gothic" w:cs="Helvetica"/>
          <w:b/>
        </w:rPr>
      </w:pPr>
    </w:p>
    <w:p w:rsidR="00B87D18" w:rsidRDefault="00B87D18"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B04A84" w:rsidRDefault="00B04A84" w:rsidP="00B04A84">
      <w:pPr>
        <w:spacing w:after="0" w:line="240" w:lineRule="auto"/>
        <w:rPr>
          <w:rFonts w:ascii="Century Gothic" w:eastAsia="Times New Roman" w:hAnsi="Century Gothic" w:cs="Times New Roman"/>
          <w:lang w:val="en" w:eastAsia="en-GB"/>
        </w:rPr>
      </w:pPr>
    </w:p>
    <w:p w:rsidR="0033628C" w:rsidRPr="00B14C4A" w:rsidRDefault="0033628C" w:rsidP="00B14C4A">
      <w:pPr>
        <w:pStyle w:val="ListParagraph"/>
        <w:numPr>
          <w:ilvl w:val="0"/>
          <w:numId w:val="6"/>
        </w:numPr>
        <w:spacing w:after="0" w:line="240" w:lineRule="auto"/>
        <w:rPr>
          <w:rFonts w:ascii="Century Gothic" w:eastAsia="Times New Roman" w:hAnsi="Century Gothic" w:cs="Times New Roman"/>
          <w:color w:val="FF0000"/>
          <w:lang w:val="en" w:eastAsia="en-GB"/>
        </w:rPr>
        <w:sectPr w:rsidR="0033628C" w:rsidRPr="00B14C4A" w:rsidSect="00B04A84">
          <w:pgSz w:w="11906" w:h="16838"/>
          <w:pgMar w:top="1440" w:right="1440" w:bottom="1440" w:left="1440" w:header="708" w:footer="708" w:gutter="0"/>
          <w:cols w:space="708"/>
          <w:docGrid w:linePitch="360"/>
        </w:sectPr>
      </w:pPr>
    </w:p>
    <w:tbl>
      <w:tblPr>
        <w:tblStyle w:val="TableGrid"/>
        <w:tblW w:w="5000" w:type="pct"/>
        <w:shd w:val="clear" w:color="auto" w:fill="00B050"/>
        <w:tblLook w:val="04A0" w:firstRow="1" w:lastRow="0" w:firstColumn="1" w:lastColumn="0" w:noHBand="0" w:noVBand="1"/>
      </w:tblPr>
      <w:tblGrid>
        <w:gridCol w:w="675"/>
        <w:gridCol w:w="1417"/>
        <w:gridCol w:w="2835"/>
        <w:gridCol w:w="2979"/>
        <w:gridCol w:w="1698"/>
        <w:gridCol w:w="3260"/>
        <w:gridCol w:w="1310"/>
      </w:tblGrid>
      <w:tr w:rsidR="004B5643" w:rsidRPr="00866091" w:rsidTr="004B5643">
        <w:trPr>
          <w:tblHeader/>
        </w:trPr>
        <w:tc>
          <w:tcPr>
            <w:tcW w:w="5000" w:type="pct"/>
            <w:gridSpan w:val="7"/>
            <w:shd w:val="clear" w:color="auto" w:fill="8064A2" w:themeFill="accent4"/>
          </w:tcPr>
          <w:p w:rsidR="004B5643" w:rsidRPr="00866091" w:rsidRDefault="004B5643" w:rsidP="004B5643">
            <w:pPr>
              <w:pStyle w:val="Default"/>
              <w:numPr>
                <w:ilvl w:val="0"/>
                <w:numId w:val="27"/>
              </w:numPr>
              <w:rPr>
                <w:rFonts w:ascii="Century Gothic" w:hAnsi="Century Gothic" w:cs="Arial MT Std Light"/>
                <w:b/>
                <w:sz w:val="32"/>
                <w:szCs w:val="32"/>
              </w:rPr>
            </w:pPr>
            <w:r>
              <w:rPr>
                <w:rFonts w:ascii="Century Gothic" w:hAnsi="Century Gothic" w:cs="Arial MT Std Light"/>
                <w:b/>
                <w:sz w:val="32"/>
                <w:szCs w:val="32"/>
              </w:rPr>
              <w:lastRenderedPageBreak/>
              <w:t>Access to Justice Action Plan</w:t>
            </w:r>
          </w:p>
        </w:tc>
      </w:tr>
      <w:tr w:rsidR="0087021E" w:rsidRPr="00384433" w:rsidTr="0087021E">
        <w:trPr>
          <w:tblHeader/>
        </w:trPr>
        <w:tc>
          <w:tcPr>
            <w:tcW w:w="238" w:type="pct"/>
            <w:tcBorders>
              <w:bottom w:val="single" w:sz="4" w:space="0" w:color="auto"/>
            </w:tcBorders>
            <w:shd w:val="clear" w:color="auto" w:fill="8064A2" w:themeFill="accent4"/>
          </w:tcPr>
          <w:p w:rsidR="0087021E" w:rsidRPr="00384433" w:rsidRDefault="0087021E" w:rsidP="00384433">
            <w:pPr>
              <w:pStyle w:val="Default"/>
              <w:jc w:val="center"/>
              <w:rPr>
                <w:rFonts w:ascii="Century Gothic" w:hAnsi="Century Gothic" w:cs="Arial MT Std Light"/>
                <w:b/>
                <w:sz w:val="20"/>
                <w:szCs w:val="20"/>
              </w:rPr>
            </w:pPr>
          </w:p>
        </w:tc>
        <w:tc>
          <w:tcPr>
            <w:tcW w:w="500" w:type="pct"/>
            <w:tcBorders>
              <w:bottom w:val="single" w:sz="4" w:space="0" w:color="auto"/>
            </w:tcBorders>
            <w:shd w:val="clear" w:color="auto" w:fill="8064A2" w:themeFill="accent4"/>
          </w:tcPr>
          <w:p w:rsidR="0087021E" w:rsidRPr="00384433" w:rsidRDefault="0087021E" w:rsidP="002E2C4D">
            <w:pPr>
              <w:pStyle w:val="Default"/>
              <w:jc w:val="center"/>
              <w:rPr>
                <w:rFonts w:ascii="Century Gothic" w:hAnsi="Century Gothic" w:cs="Arial MT Std Light"/>
                <w:b/>
                <w:sz w:val="20"/>
                <w:szCs w:val="20"/>
              </w:rPr>
            </w:pPr>
            <w:r>
              <w:rPr>
                <w:rFonts w:ascii="Century Gothic" w:hAnsi="Century Gothic" w:cs="Arial MT Std Light"/>
                <w:b/>
                <w:sz w:val="20"/>
                <w:szCs w:val="20"/>
              </w:rPr>
              <w:t>Core Principles</w:t>
            </w:r>
          </w:p>
        </w:tc>
        <w:tc>
          <w:tcPr>
            <w:tcW w:w="1000" w:type="pct"/>
            <w:tcBorders>
              <w:bottom w:val="single" w:sz="4" w:space="0" w:color="auto"/>
            </w:tcBorders>
            <w:shd w:val="clear" w:color="auto" w:fill="8064A2" w:themeFill="accent4"/>
          </w:tcPr>
          <w:p w:rsidR="0087021E" w:rsidRPr="00384433" w:rsidRDefault="0087021E"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What we will do</w:t>
            </w:r>
          </w:p>
        </w:tc>
        <w:tc>
          <w:tcPr>
            <w:tcW w:w="1051" w:type="pct"/>
            <w:tcBorders>
              <w:bottom w:val="single" w:sz="4" w:space="0" w:color="auto"/>
            </w:tcBorders>
            <w:shd w:val="clear" w:color="auto" w:fill="8064A2" w:themeFill="accent4"/>
          </w:tcPr>
          <w:p w:rsidR="0087021E" w:rsidRPr="00384433" w:rsidRDefault="0087021E"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How will we do it</w:t>
            </w:r>
          </w:p>
        </w:tc>
        <w:tc>
          <w:tcPr>
            <w:tcW w:w="599" w:type="pct"/>
            <w:tcBorders>
              <w:bottom w:val="single" w:sz="4" w:space="0" w:color="auto"/>
            </w:tcBorders>
            <w:shd w:val="clear" w:color="auto" w:fill="8064A2" w:themeFill="accent4"/>
          </w:tcPr>
          <w:p w:rsidR="0087021E" w:rsidRPr="00384433" w:rsidRDefault="0087021E" w:rsidP="005513CD">
            <w:pPr>
              <w:pStyle w:val="Default"/>
              <w:jc w:val="center"/>
              <w:rPr>
                <w:rFonts w:ascii="Century Gothic" w:hAnsi="Century Gothic" w:cs="Arial MT Std Light"/>
                <w:b/>
                <w:sz w:val="20"/>
                <w:szCs w:val="20"/>
              </w:rPr>
            </w:pPr>
            <w:r>
              <w:rPr>
                <w:rFonts w:ascii="Century Gothic" w:hAnsi="Century Gothic" w:cs="Arial MT Std Light"/>
                <w:b/>
                <w:sz w:val="20"/>
                <w:szCs w:val="20"/>
              </w:rPr>
              <w:t xml:space="preserve">Responsible Leads </w:t>
            </w:r>
          </w:p>
        </w:tc>
        <w:tc>
          <w:tcPr>
            <w:tcW w:w="1150" w:type="pct"/>
            <w:tcBorders>
              <w:bottom w:val="single" w:sz="4" w:space="0" w:color="auto"/>
            </w:tcBorders>
            <w:shd w:val="clear" w:color="auto" w:fill="8064A2" w:themeFill="accent4"/>
          </w:tcPr>
          <w:p w:rsidR="0087021E" w:rsidRPr="00384433" w:rsidRDefault="0087021E"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Evidence of improvement in performance/Expected outcomes</w:t>
            </w:r>
          </w:p>
        </w:tc>
        <w:tc>
          <w:tcPr>
            <w:tcW w:w="462" w:type="pct"/>
            <w:tcBorders>
              <w:bottom w:val="single" w:sz="4" w:space="0" w:color="auto"/>
            </w:tcBorders>
            <w:shd w:val="clear" w:color="auto" w:fill="8064A2" w:themeFill="accent4"/>
          </w:tcPr>
          <w:p w:rsidR="0087021E" w:rsidRPr="00384433" w:rsidRDefault="0087021E"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Timescale</w:t>
            </w:r>
          </w:p>
        </w:tc>
      </w:tr>
      <w:tr w:rsidR="0087021E" w:rsidRPr="00384433" w:rsidTr="00C75472">
        <w:trPr>
          <w:trHeight w:val="5209"/>
        </w:trPr>
        <w:tc>
          <w:tcPr>
            <w:tcW w:w="238" w:type="pct"/>
            <w:shd w:val="clear" w:color="auto" w:fill="FFFFFF" w:themeFill="background1"/>
          </w:tcPr>
          <w:p w:rsidR="0087021E" w:rsidRPr="00B04BBF" w:rsidRDefault="0087021E" w:rsidP="00ED2F23">
            <w:pPr>
              <w:pStyle w:val="Default"/>
              <w:rPr>
                <w:rFonts w:ascii="Century Gothic" w:hAnsi="Century Gothic" w:cs="Arial MT Std Light"/>
                <w:sz w:val="16"/>
                <w:szCs w:val="16"/>
              </w:rPr>
            </w:pPr>
            <w:r>
              <w:rPr>
                <w:rFonts w:ascii="Century Gothic" w:hAnsi="Century Gothic" w:cs="Arial MT Std Light"/>
                <w:sz w:val="16"/>
                <w:szCs w:val="16"/>
              </w:rPr>
              <w:t>3.1</w:t>
            </w:r>
          </w:p>
        </w:tc>
        <w:tc>
          <w:tcPr>
            <w:tcW w:w="500" w:type="pct"/>
            <w:shd w:val="clear" w:color="auto" w:fill="FFFFFF" w:themeFill="background1"/>
          </w:tcPr>
          <w:p w:rsidR="0087021E" w:rsidRDefault="0087021E"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Protection</w:t>
            </w:r>
          </w:p>
          <w:p w:rsidR="0087021E" w:rsidRPr="00B04BBF" w:rsidRDefault="0087021E"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Empowerment</w:t>
            </w:r>
          </w:p>
        </w:tc>
        <w:tc>
          <w:tcPr>
            <w:tcW w:w="1000" w:type="pct"/>
            <w:shd w:val="clear" w:color="auto" w:fill="FFFFFF" w:themeFill="background1"/>
          </w:tcPr>
          <w:p w:rsidR="0087021E" w:rsidRPr="00384433" w:rsidRDefault="0087021E"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 xml:space="preserve">Ensure clear defined processes for </w:t>
            </w:r>
            <w:r>
              <w:rPr>
                <w:rFonts w:ascii="Century Gothic" w:eastAsia="Times New Roman" w:hAnsi="Century Gothic" w:cs="Times New Roman"/>
                <w:sz w:val="20"/>
                <w:szCs w:val="20"/>
                <w:lang w:val="en" w:eastAsia="en-GB"/>
              </w:rPr>
              <w:t>adults at risk</w:t>
            </w:r>
            <w:r w:rsidRPr="00384433">
              <w:rPr>
                <w:rFonts w:ascii="Century Gothic" w:eastAsia="Times New Roman" w:hAnsi="Century Gothic" w:cs="Times New Roman"/>
                <w:sz w:val="20"/>
                <w:szCs w:val="20"/>
                <w:lang w:val="en" w:eastAsia="en-GB"/>
              </w:rPr>
              <w:t xml:space="preserve"> reporting crimes</w:t>
            </w:r>
            <w:r>
              <w:rPr>
                <w:rFonts w:ascii="Century Gothic" w:eastAsia="Times New Roman" w:hAnsi="Century Gothic" w:cs="Times New Roman"/>
                <w:sz w:val="20"/>
                <w:szCs w:val="20"/>
                <w:lang w:val="en" w:eastAsia="en-GB"/>
              </w:rPr>
              <w:t xml:space="preserve"> and they feel more able to report abuse</w:t>
            </w:r>
          </w:p>
        </w:tc>
        <w:tc>
          <w:tcPr>
            <w:tcW w:w="1051" w:type="pct"/>
            <w:shd w:val="clear" w:color="auto" w:fill="FFFFFF" w:themeFill="background1"/>
          </w:tcPr>
          <w:p w:rsidR="0087021E" w:rsidRPr="00237C61" w:rsidRDefault="0087021E" w:rsidP="00237C61">
            <w:pPr>
              <w:pStyle w:val="ListParagraph"/>
              <w:numPr>
                <w:ilvl w:val="0"/>
                <w:numId w:val="6"/>
              </w:numPr>
              <w:rPr>
                <w:rFonts w:ascii="Century Gothic" w:hAnsi="Century Gothic" w:cs="Arial MT Std Light"/>
                <w:sz w:val="20"/>
                <w:szCs w:val="20"/>
              </w:rPr>
            </w:pPr>
            <w:r w:rsidRPr="0033628C">
              <w:rPr>
                <w:rFonts w:ascii="Century Gothic" w:hAnsi="Century Gothic" w:cs="Arial MT Std Light"/>
                <w:sz w:val="20"/>
                <w:szCs w:val="20"/>
              </w:rPr>
              <w:t>Identify what processes are currently in place</w:t>
            </w:r>
          </w:p>
          <w:p w:rsidR="0087021E" w:rsidRPr="00237C61" w:rsidRDefault="0087021E" w:rsidP="00237C61">
            <w:pPr>
              <w:pStyle w:val="ListParagraph"/>
              <w:numPr>
                <w:ilvl w:val="0"/>
                <w:numId w:val="6"/>
              </w:numPr>
              <w:rPr>
                <w:rFonts w:ascii="Century Gothic" w:hAnsi="Century Gothic" w:cs="Arial MT Std Light"/>
                <w:sz w:val="20"/>
                <w:szCs w:val="20"/>
              </w:rPr>
            </w:pPr>
            <w:r w:rsidRPr="0033628C">
              <w:rPr>
                <w:rFonts w:ascii="Century Gothic" w:hAnsi="Century Gothic" w:cs="Arial MT Std Light"/>
                <w:sz w:val="20"/>
                <w:szCs w:val="20"/>
              </w:rPr>
              <w:t xml:space="preserve">Identify and develop </w:t>
            </w:r>
            <w:r w:rsidR="00237C61">
              <w:rPr>
                <w:rFonts w:ascii="Century Gothic" w:hAnsi="Century Gothic" w:cs="Arial MT Std Light"/>
                <w:sz w:val="20"/>
                <w:szCs w:val="20"/>
              </w:rPr>
              <w:t xml:space="preserve">simple </w:t>
            </w:r>
            <w:r w:rsidRPr="0033628C">
              <w:rPr>
                <w:rFonts w:ascii="Century Gothic" w:hAnsi="Century Gothic" w:cs="Arial MT Std Light"/>
                <w:sz w:val="20"/>
                <w:szCs w:val="20"/>
              </w:rPr>
              <w:t xml:space="preserve">pathways for reporting crimes working with partners and </w:t>
            </w:r>
            <w:r>
              <w:rPr>
                <w:rFonts w:ascii="Century Gothic" w:hAnsi="Century Gothic" w:cs="Arial MT Std Light"/>
                <w:sz w:val="20"/>
                <w:szCs w:val="20"/>
              </w:rPr>
              <w:t>adults at risk</w:t>
            </w:r>
            <w:r w:rsidR="00237C61">
              <w:rPr>
                <w:rFonts w:ascii="Century Gothic" w:hAnsi="Century Gothic" w:cs="Arial MT Std Light"/>
                <w:sz w:val="20"/>
                <w:szCs w:val="20"/>
              </w:rPr>
              <w:t>.  Supported by revised paperwork and a range of options for people to make a report e.g. directly to the Police, Third Party Reporting sites, telephone, online (apps etc)</w:t>
            </w:r>
          </w:p>
          <w:p w:rsidR="0087021E" w:rsidRPr="0033628C" w:rsidRDefault="0087021E" w:rsidP="0033628C">
            <w:pPr>
              <w:pStyle w:val="ListParagraph"/>
              <w:numPr>
                <w:ilvl w:val="0"/>
                <w:numId w:val="6"/>
              </w:numPr>
              <w:rPr>
                <w:rFonts w:ascii="Century Gothic" w:hAnsi="Century Gothic" w:cs="Arial MT Std Light"/>
                <w:sz w:val="20"/>
                <w:szCs w:val="20"/>
              </w:rPr>
            </w:pPr>
            <w:r>
              <w:rPr>
                <w:rFonts w:ascii="Century Gothic" w:hAnsi="Century Gothic" w:cs="Arial MT Std Light"/>
                <w:sz w:val="20"/>
                <w:szCs w:val="20"/>
              </w:rPr>
              <w:t>Support to report via a crime reporting site</w:t>
            </w:r>
          </w:p>
          <w:p w:rsidR="0087021E" w:rsidRPr="0033628C" w:rsidRDefault="0087021E" w:rsidP="0033628C">
            <w:pPr>
              <w:ind w:left="360"/>
              <w:rPr>
                <w:rFonts w:ascii="Century Gothic" w:hAnsi="Century Gothic" w:cs="Arial MT Std Light"/>
                <w:b/>
                <w:sz w:val="20"/>
                <w:szCs w:val="20"/>
              </w:rPr>
            </w:pPr>
          </w:p>
        </w:tc>
        <w:tc>
          <w:tcPr>
            <w:tcW w:w="599" w:type="pct"/>
            <w:shd w:val="clear" w:color="auto" w:fill="FFFFFF" w:themeFill="background1"/>
          </w:tcPr>
          <w:p w:rsidR="0087021E" w:rsidRPr="00384433" w:rsidRDefault="00237C61" w:rsidP="00ED2F23">
            <w:pPr>
              <w:pStyle w:val="Default"/>
              <w:rPr>
                <w:rFonts w:ascii="Century Gothic" w:hAnsi="Century Gothic" w:cs="Arial MT Std Light"/>
                <w:b/>
                <w:sz w:val="20"/>
                <w:szCs w:val="20"/>
              </w:rPr>
            </w:pPr>
            <w:r w:rsidRPr="00C75472">
              <w:rPr>
                <w:rFonts w:ascii="Century Gothic" w:hAnsi="Century Gothic" w:cs="Arial MT Std Light"/>
                <w:sz w:val="20"/>
                <w:szCs w:val="20"/>
              </w:rPr>
              <w:t>Access to Justice TFG</w:t>
            </w:r>
          </w:p>
        </w:tc>
        <w:tc>
          <w:tcPr>
            <w:tcW w:w="1150" w:type="pct"/>
            <w:shd w:val="clear" w:color="auto" w:fill="FFFFFF" w:themeFill="background1"/>
          </w:tcPr>
          <w:p w:rsidR="0087021E" w:rsidRPr="002E5569" w:rsidRDefault="0087021E" w:rsidP="00ED2F23">
            <w:pPr>
              <w:pStyle w:val="Default"/>
              <w:rPr>
                <w:rFonts w:ascii="Century Gothic" w:eastAsia="Times New Roman" w:hAnsi="Century Gothic" w:cs="Times New Roman"/>
                <w:sz w:val="20"/>
                <w:szCs w:val="20"/>
                <w:lang w:val="en" w:eastAsia="en-GB"/>
              </w:rPr>
            </w:pPr>
            <w:r w:rsidRPr="002E5569">
              <w:rPr>
                <w:rFonts w:ascii="Century Gothic" w:eastAsia="Times New Roman" w:hAnsi="Century Gothic" w:cs="Times New Roman"/>
                <w:sz w:val="20"/>
                <w:szCs w:val="20"/>
                <w:lang w:val="en" w:eastAsia="en-GB"/>
              </w:rPr>
              <w:t>More adults at risk reporting crime</w:t>
            </w:r>
          </w:p>
          <w:p w:rsidR="0087021E" w:rsidRPr="002E5569" w:rsidRDefault="0087021E" w:rsidP="00B04A84">
            <w:pPr>
              <w:rPr>
                <w:rFonts w:ascii="Century Gothic" w:eastAsia="Times New Roman" w:hAnsi="Century Gothic" w:cs="Times New Roman"/>
                <w:sz w:val="20"/>
                <w:szCs w:val="20"/>
                <w:lang w:val="en" w:eastAsia="en-GB"/>
              </w:rPr>
            </w:pPr>
          </w:p>
          <w:p w:rsidR="0087021E" w:rsidRPr="002E5569" w:rsidRDefault="0087021E" w:rsidP="00B04A84">
            <w:pPr>
              <w:pStyle w:val="Default"/>
              <w:rPr>
                <w:rFonts w:ascii="Century Gothic" w:eastAsia="Times New Roman" w:hAnsi="Century Gothic" w:cs="Times New Roman"/>
                <w:sz w:val="20"/>
                <w:szCs w:val="20"/>
                <w:lang w:val="en" w:eastAsia="en-GB"/>
              </w:rPr>
            </w:pPr>
            <w:r w:rsidRPr="002E5569">
              <w:rPr>
                <w:rFonts w:ascii="Century Gothic" w:eastAsia="Times New Roman" w:hAnsi="Century Gothic" w:cs="Times New Roman"/>
                <w:sz w:val="20"/>
                <w:szCs w:val="20"/>
                <w:lang w:val="en" w:eastAsia="en-GB"/>
              </w:rPr>
              <w:t>Reduce the number of adults at risk victims of crime</w:t>
            </w:r>
          </w:p>
          <w:p w:rsidR="0087021E" w:rsidRPr="002E5569" w:rsidRDefault="0087021E" w:rsidP="00B04A84">
            <w:pPr>
              <w:pStyle w:val="Default"/>
              <w:rPr>
                <w:rFonts w:ascii="Century Gothic" w:eastAsia="Times New Roman" w:hAnsi="Century Gothic" w:cs="Times New Roman"/>
                <w:sz w:val="20"/>
                <w:szCs w:val="20"/>
                <w:lang w:val="en" w:eastAsia="en-GB"/>
              </w:rPr>
            </w:pPr>
          </w:p>
          <w:p w:rsidR="0087021E" w:rsidRPr="002E5569" w:rsidRDefault="0087021E" w:rsidP="00B04A84">
            <w:pPr>
              <w:pStyle w:val="Default"/>
              <w:rPr>
                <w:rFonts w:ascii="Century Gothic" w:eastAsia="Times New Roman" w:hAnsi="Century Gothic" w:cs="Times New Roman"/>
                <w:sz w:val="20"/>
                <w:szCs w:val="20"/>
                <w:lang w:val="en" w:eastAsia="en-GB"/>
              </w:rPr>
            </w:pPr>
            <w:r w:rsidRPr="002E5569">
              <w:rPr>
                <w:rFonts w:ascii="Century Gothic" w:eastAsia="Times New Roman" w:hAnsi="Century Gothic" w:cs="Times New Roman"/>
                <w:sz w:val="20"/>
                <w:szCs w:val="20"/>
                <w:lang w:val="en" w:eastAsia="en-GB"/>
              </w:rPr>
              <w:t>Increased victim and witness support</w:t>
            </w:r>
          </w:p>
          <w:p w:rsidR="0087021E" w:rsidRPr="002E5569" w:rsidRDefault="0087021E" w:rsidP="00B04A84">
            <w:pPr>
              <w:pStyle w:val="Default"/>
              <w:rPr>
                <w:rFonts w:ascii="Century Gothic" w:eastAsia="Times New Roman" w:hAnsi="Century Gothic" w:cs="Times New Roman"/>
                <w:sz w:val="20"/>
                <w:szCs w:val="20"/>
                <w:lang w:val="en" w:eastAsia="en-GB"/>
              </w:rPr>
            </w:pPr>
          </w:p>
          <w:p w:rsidR="0087021E" w:rsidRPr="002E5569" w:rsidRDefault="0087021E" w:rsidP="0097364F">
            <w:pPr>
              <w:autoSpaceDE w:val="0"/>
              <w:autoSpaceDN w:val="0"/>
              <w:adjustRightInd w:val="0"/>
              <w:rPr>
                <w:rFonts w:ascii="Century Gothic" w:hAnsi="Century Gothic" w:cs="Arial"/>
                <w:color w:val="000000"/>
                <w:sz w:val="20"/>
                <w:szCs w:val="20"/>
              </w:rPr>
            </w:pPr>
            <w:r w:rsidRPr="002E5569">
              <w:rPr>
                <w:rFonts w:ascii="Century Gothic" w:hAnsi="Century Gothic" w:cs="Arial"/>
                <w:color w:val="000000"/>
                <w:sz w:val="20"/>
                <w:szCs w:val="20"/>
              </w:rPr>
              <w:t xml:space="preserve">Increased prosecutions </w:t>
            </w:r>
          </w:p>
          <w:p w:rsidR="0087021E" w:rsidRPr="002E5569" w:rsidRDefault="0087021E" w:rsidP="0097364F">
            <w:pPr>
              <w:autoSpaceDE w:val="0"/>
              <w:autoSpaceDN w:val="0"/>
              <w:adjustRightInd w:val="0"/>
              <w:rPr>
                <w:rFonts w:ascii="Century Gothic" w:hAnsi="Century Gothic" w:cs="Arial"/>
                <w:color w:val="000000"/>
                <w:sz w:val="20"/>
                <w:szCs w:val="20"/>
              </w:rPr>
            </w:pPr>
          </w:p>
          <w:p w:rsidR="0087021E" w:rsidRPr="002E5569" w:rsidRDefault="0087021E" w:rsidP="0097364F">
            <w:pPr>
              <w:autoSpaceDE w:val="0"/>
              <w:autoSpaceDN w:val="0"/>
              <w:adjustRightInd w:val="0"/>
              <w:rPr>
                <w:rFonts w:ascii="Century Gothic" w:hAnsi="Century Gothic" w:cs="Arial"/>
                <w:color w:val="000000"/>
                <w:sz w:val="20"/>
                <w:szCs w:val="20"/>
              </w:rPr>
            </w:pPr>
            <w:r w:rsidRPr="002E5569">
              <w:rPr>
                <w:rFonts w:ascii="Century Gothic" w:hAnsi="Century Gothic" w:cs="Arial"/>
                <w:color w:val="000000"/>
                <w:sz w:val="20"/>
                <w:szCs w:val="20"/>
              </w:rPr>
              <w:t>Increased use of civil remedies</w:t>
            </w:r>
          </w:p>
          <w:p w:rsidR="0087021E" w:rsidRPr="002E5569" w:rsidRDefault="0087021E" w:rsidP="0097364F">
            <w:pPr>
              <w:autoSpaceDE w:val="0"/>
              <w:autoSpaceDN w:val="0"/>
              <w:adjustRightInd w:val="0"/>
              <w:rPr>
                <w:rFonts w:ascii="Century Gothic" w:hAnsi="Century Gothic" w:cs="Arial"/>
                <w:color w:val="000000"/>
                <w:sz w:val="20"/>
                <w:szCs w:val="20"/>
              </w:rPr>
            </w:pPr>
            <w:r w:rsidRPr="002E5569">
              <w:rPr>
                <w:rFonts w:ascii="Century Gothic" w:hAnsi="Century Gothic" w:cs="Arial"/>
                <w:color w:val="000000"/>
                <w:sz w:val="20"/>
                <w:szCs w:val="20"/>
              </w:rPr>
              <w:t xml:space="preserve"> </w:t>
            </w:r>
          </w:p>
          <w:p w:rsidR="0087021E" w:rsidRPr="002E5569" w:rsidRDefault="0087021E" w:rsidP="0097364F">
            <w:pPr>
              <w:autoSpaceDE w:val="0"/>
              <w:autoSpaceDN w:val="0"/>
              <w:adjustRightInd w:val="0"/>
              <w:rPr>
                <w:rFonts w:ascii="Century Gothic" w:hAnsi="Century Gothic" w:cs="Arial"/>
                <w:color w:val="000000"/>
                <w:sz w:val="20"/>
                <w:szCs w:val="20"/>
              </w:rPr>
            </w:pPr>
            <w:r w:rsidRPr="002E5569">
              <w:rPr>
                <w:rFonts w:ascii="Century Gothic" w:hAnsi="Century Gothic" w:cs="Arial"/>
                <w:color w:val="000000"/>
                <w:sz w:val="20"/>
                <w:szCs w:val="20"/>
              </w:rPr>
              <w:t xml:space="preserve">Increased victim support and witness support </w:t>
            </w:r>
          </w:p>
          <w:p w:rsidR="0087021E" w:rsidRPr="002E5569" w:rsidRDefault="0087021E" w:rsidP="0097364F">
            <w:pPr>
              <w:autoSpaceDE w:val="0"/>
              <w:autoSpaceDN w:val="0"/>
              <w:adjustRightInd w:val="0"/>
              <w:rPr>
                <w:rFonts w:ascii="Century Gothic" w:hAnsi="Century Gothic" w:cs="Arial"/>
                <w:color w:val="000000"/>
                <w:sz w:val="20"/>
                <w:szCs w:val="20"/>
              </w:rPr>
            </w:pPr>
          </w:p>
          <w:p w:rsidR="0087021E" w:rsidRPr="002E5569" w:rsidRDefault="0087021E" w:rsidP="0097364F">
            <w:pPr>
              <w:rPr>
                <w:rFonts w:ascii="Century Gothic" w:hAnsi="Century Gothic"/>
                <w:sz w:val="20"/>
                <w:szCs w:val="20"/>
              </w:rPr>
            </w:pPr>
            <w:r w:rsidRPr="002E5569">
              <w:rPr>
                <w:rFonts w:ascii="Century Gothic" w:hAnsi="Century Gothic"/>
                <w:sz w:val="20"/>
                <w:szCs w:val="20"/>
              </w:rPr>
              <w:t xml:space="preserve">Action taken against paid staff and regulated providers who abuse </w:t>
            </w:r>
          </w:p>
          <w:p w:rsidR="0087021E" w:rsidRPr="002E5569" w:rsidRDefault="0087021E" w:rsidP="0097364F">
            <w:pPr>
              <w:rPr>
                <w:rFonts w:ascii="Century Gothic" w:hAnsi="Century Gothic"/>
                <w:sz w:val="20"/>
                <w:szCs w:val="20"/>
              </w:rPr>
            </w:pPr>
          </w:p>
          <w:p w:rsidR="0087021E" w:rsidRPr="0097364F" w:rsidRDefault="0087021E" w:rsidP="0097364F">
            <w:pPr>
              <w:rPr>
                <w:rFonts w:ascii="Century Gothic" w:hAnsi="Century Gothic"/>
              </w:rPr>
            </w:pPr>
            <w:r w:rsidRPr="002E5569">
              <w:rPr>
                <w:rFonts w:ascii="Century Gothic" w:hAnsi="Century Gothic"/>
                <w:sz w:val="20"/>
                <w:szCs w:val="20"/>
              </w:rPr>
              <w:t>Reporting crime site</w:t>
            </w:r>
          </w:p>
        </w:tc>
        <w:tc>
          <w:tcPr>
            <w:tcW w:w="462" w:type="pct"/>
            <w:shd w:val="clear" w:color="auto" w:fill="FFFFFF" w:themeFill="background1"/>
          </w:tcPr>
          <w:p w:rsidR="0087021E"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TBC</w:t>
            </w:r>
          </w:p>
        </w:tc>
      </w:tr>
      <w:tr w:rsidR="0087021E" w:rsidRPr="00384433" w:rsidTr="0087021E">
        <w:tc>
          <w:tcPr>
            <w:tcW w:w="238" w:type="pct"/>
            <w:shd w:val="clear" w:color="auto" w:fill="FFFFFF" w:themeFill="background1"/>
          </w:tcPr>
          <w:p w:rsidR="0087021E" w:rsidRPr="00B04BBF" w:rsidRDefault="0087021E" w:rsidP="00ED2F23">
            <w:pPr>
              <w:pStyle w:val="Default"/>
              <w:rPr>
                <w:rFonts w:ascii="Century Gothic" w:hAnsi="Century Gothic" w:cs="Arial MT Std Light"/>
                <w:sz w:val="16"/>
                <w:szCs w:val="16"/>
              </w:rPr>
            </w:pPr>
            <w:r>
              <w:rPr>
                <w:rFonts w:ascii="Century Gothic" w:hAnsi="Century Gothic" w:cs="Arial MT Std Light"/>
                <w:sz w:val="16"/>
                <w:szCs w:val="16"/>
              </w:rPr>
              <w:t>3.2</w:t>
            </w:r>
          </w:p>
        </w:tc>
        <w:tc>
          <w:tcPr>
            <w:tcW w:w="500" w:type="pct"/>
            <w:shd w:val="clear" w:color="auto" w:fill="FFFFFF" w:themeFill="background1"/>
          </w:tcPr>
          <w:p w:rsidR="0087021E" w:rsidRPr="00B04BBF" w:rsidRDefault="0087021E"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Protection</w:t>
            </w:r>
          </w:p>
        </w:tc>
        <w:tc>
          <w:tcPr>
            <w:tcW w:w="1000" w:type="pct"/>
            <w:shd w:val="clear" w:color="auto" w:fill="FFFFFF" w:themeFill="background1"/>
          </w:tcPr>
          <w:p w:rsidR="0087021E" w:rsidRDefault="0087021E" w:rsidP="00ED2F23">
            <w:pPr>
              <w:pStyle w:val="Default"/>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 xml:space="preserve">Ensure </w:t>
            </w:r>
            <w:r>
              <w:rPr>
                <w:rFonts w:ascii="Century Gothic" w:eastAsia="Times New Roman" w:hAnsi="Century Gothic" w:cs="Times New Roman"/>
                <w:sz w:val="20"/>
                <w:szCs w:val="20"/>
                <w:lang w:val="en" w:eastAsia="en-GB"/>
              </w:rPr>
              <w:t>adults at risk</w:t>
            </w:r>
            <w:r w:rsidRPr="00384433">
              <w:rPr>
                <w:rFonts w:ascii="Century Gothic" w:eastAsia="Times New Roman" w:hAnsi="Century Gothic" w:cs="Times New Roman"/>
                <w:sz w:val="20"/>
                <w:szCs w:val="20"/>
                <w:lang w:val="en" w:eastAsia="en-GB"/>
              </w:rPr>
              <w:t xml:space="preserve"> in Barnet know how to report crimes</w:t>
            </w:r>
          </w:p>
          <w:p w:rsidR="0087021E" w:rsidRDefault="0087021E" w:rsidP="00ED2F23">
            <w:pPr>
              <w:pStyle w:val="Default"/>
              <w:rPr>
                <w:rFonts w:ascii="Century Gothic" w:eastAsia="Times New Roman" w:hAnsi="Century Gothic" w:cs="Times New Roman"/>
                <w:sz w:val="20"/>
                <w:szCs w:val="20"/>
                <w:lang w:val="en" w:eastAsia="en-GB"/>
              </w:rPr>
            </w:pPr>
          </w:p>
          <w:p w:rsidR="0087021E" w:rsidRPr="00384433" w:rsidRDefault="0087021E"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Create a culture where adult at risks/residents are able to report crimes</w:t>
            </w:r>
          </w:p>
        </w:tc>
        <w:tc>
          <w:tcPr>
            <w:tcW w:w="1051" w:type="pct"/>
            <w:shd w:val="clear" w:color="auto" w:fill="FFFFFF" w:themeFill="background1"/>
          </w:tcPr>
          <w:p w:rsidR="00237C61" w:rsidRPr="00237C61" w:rsidRDefault="0087021E" w:rsidP="00237C61">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what information needs to be communicated and in what format</w:t>
            </w:r>
          </w:p>
          <w:p w:rsidR="0087021E" w:rsidRPr="0033628C" w:rsidRDefault="0087021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the most effective way to disseminate information</w:t>
            </w:r>
          </w:p>
        </w:tc>
        <w:tc>
          <w:tcPr>
            <w:tcW w:w="599" w:type="pct"/>
            <w:shd w:val="clear" w:color="auto" w:fill="FFFFFF" w:themeFill="background1"/>
          </w:tcPr>
          <w:p w:rsidR="0087021E" w:rsidRPr="00384433" w:rsidRDefault="00237C61" w:rsidP="00ED2F23">
            <w:pPr>
              <w:pStyle w:val="Default"/>
              <w:rPr>
                <w:rFonts w:ascii="Century Gothic" w:hAnsi="Century Gothic" w:cs="Arial MT Std Light"/>
                <w:b/>
                <w:sz w:val="20"/>
                <w:szCs w:val="20"/>
              </w:rPr>
            </w:pPr>
            <w:r w:rsidRPr="00C75472">
              <w:rPr>
                <w:rFonts w:ascii="Century Gothic" w:hAnsi="Century Gothic" w:cs="Arial MT Std Light"/>
                <w:sz w:val="20"/>
                <w:szCs w:val="20"/>
              </w:rPr>
              <w:t>Access to Justice TFG</w:t>
            </w:r>
          </w:p>
        </w:tc>
        <w:tc>
          <w:tcPr>
            <w:tcW w:w="1150" w:type="pct"/>
            <w:shd w:val="clear" w:color="auto" w:fill="FFFFFF" w:themeFill="background1"/>
          </w:tcPr>
          <w:p w:rsidR="0087021E" w:rsidRPr="002E5569" w:rsidRDefault="0087021E" w:rsidP="00ED2F23">
            <w:pPr>
              <w:pStyle w:val="Default"/>
              <w:rPr>
                <w:rFonts w:ascii="Century Gothic" w:hAnsi="Century Gothic" w:cs="Arial MT Std Light"/>
                <w:sz w:val="20"/>
                <w:szCs w:val="20"/>
              </w:rPr>
            </w:pPr>
            <w:r w:rsidRPr="002E5569">
              <w:rPr>
                <w:rFonts w:ascii="Century Gothic" w:hAnsi="Century Gothic" w:cs="Arial MT Std Light"/>
                <w:sz w:val="20"/>
                <w:szCs w:val="20"/>
              </w:rPr>
              <w:t>Number of interviewers used</w:t>
            </w:r>
          </w:p>
          <w:p w:rsidR="0087021E" w:rsidRPr="002E5569" w:rsidRDefault="0087021E" w:rsidP="00ED2F23">
            <w:pPr>
              <w:pStyle w:val="Default"/>
              <w:rPr>
                <w:rFonts w:ascii="Century Gothic" w:hAnsi="Century Gothic" w:cs="Arial MT Std Light"/>
                <w:sz w:val="20"/>
                <w:szCs w:val="20"/>
              </w:rPr>
            </w:pPr>
          </w:p>
          <w:p w:rsidR="0087021E" w:rsidRPr="002E5569" w:rsidRDefault="0087021E" w:rsidP="00ED2F23">
            <w:pPr>
              <w:pStyle w:val="Default"/>
              <w:rPr>
                <w:rFonts w:ascii="Century Gothic" w:hAnsi="Century Gothic" w:cs="Arial MT Std Light"/>
                <w:sz w:val="20"/>
                <w:szCs w:val="20"/>
              </w:rPr>
            </w:pPr>
            <w:r w:rsidRPr="002E5569">
              <w:rPr>
                <w:rFonts w:ascii="Century Gothic" w:hAnsi="Century Gothic" w:cs="Arial MT Std Light"/>
                <w:sz w:val="20"/>
                <w:szCs w:val="20"/>
              </w:rPr>
              <w:t>Number of ABE interviews</w:t>
            </w:r>
          </w:p>
          <w:p w:rsidR="0087021E" w:rsidRPr="002E5569" w:rsidRDefault="0087021E" w:rsidP="00ED2F23">
            <w:pPr>
              <w:pStyle w:val="Default"/>
              <w:rPr>
                <w:rFonts w:ascii="Century Gothic" w:hAnsi="Century Gothic" w:cs="Arial MT Std Light"/>
                <w:sz w:val="20"/>
                <w:szCs w:val="20"/>
              </w:rPr>
            </w:pPr>
          </w:p>
          <w:p w:rsidR="0087021E" w:rsidRPr="002E5569" w:rsidRDefault="0087021E" w:rsidP="00ED2F23">
            <w:pPr>
              <w:pStyle w:val="Default"/>
              <w:rPr>
                <w:rFonts w:ascii="Century Gothic" w:hAnsi="Century Gothic" w:cs="Arial MT Std Light"/>
                <w:sz w:val="20"/>
                <w:szCs w:val="20"/>
              </w:rPr>
            </w:pPr>
            <w:r w:rsidRPr="002E5569">
              <w:rPr>
                <w:rFonts w:ascii="Century Gothic" w:hAnsi="Century Gothic" w:cs="Arial MT Std Light"/>
                <w:sz w:val="20"/>
                <w:szCs w:val="20"/>
              </w:rPr>
              <w:t>Joint training</w:t>
            </w:r>
          </w:p>
          <w:p w:rsidR="0087021E" w:rsidRPr="002E5569" w:rsidRDefault="0087021E" w:rsidP="00ED2F23">
            <w:pPr>
              <w:pStyle w:val="Default"/>
              <w:rPr>
                <w:rFonts w:ascii="Century Gothic" w:hAnsi="Century Gothic" w:cs="Arial MT Std Light"/>
                <w:sz w:val="20"/>
                <w:szCs w:val="20"/>
              </w:rPr>
            </w:pPr>
          </w:p>
          <w:p w:rsidR="0087021E" w:rsidRPr="00384433" w:rsidRDefault="0087021E" w:rsidP="00ED2F23">
            <w:pPr>
              <w:pStyle w:val="Default"/>
              <w:rPr>
                <w:rFonts w:ascii="Century Gothic" w:hAnsi="Century Gothic" w:cs="Arial MT Std Light"/>
                <w:b/>
                <w:sz w:val="20"/>
                <w:szCs w:val="20"/>
              </w:rPr>
            </w:pPr>
            <w:r w:rsidRPr="002E5569">
              <w:rPr>
                <w:rFonts w:ascii="Century Gothic" w:hAnsi="Century Gothic" w:cs="Arial MT Std Light"/>
                <w:sz w:val="20"/>
                <w:szCs w:val="20"/>
              </w:rPr>
              <w:t>Number of staff trained in ABE</w:t>
            </w:r>
          </w:p>
        </w:tc>
        <w:tc>
          <w:tcPr>
            <w:tcW w:w="462" w:type="pct"/>
            <w:shd w:val="clear" w:color="auto" w:fill="FFFFFF" w:themeFill="background1"/>
          </w:tcPr>
          <w:p w:rsidR="0087021E"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TBC</w:t>
            </w:r>
          </w:p>
        </w:tc>
      </w:tr>
      <w:tr w:rsidR="0087021E" w:rsidRPr="00384433" w:rsidTr="0087021E">
        <w:tc>
          <w:tcPr>
            <w:tcW w:w="238" w:type="pct"/>
            <w:shd w:val="clear" w:color="auto" w:fill="FFFFFF" w:themeFill="background1"/>
          </w:tcPr>
          <w:p w:rsidR="0087021E" w:rsidRPr="00B04BBF" w:rsidRDefault="0087021E"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3.3</w:t>
            </w:r>
          </w:p>
        </w:tc>
        <w:tc>
          <w:tcPr>
            <w:tcW w:w="500" w:type="pct"/>
            <w:shd w:val="clear" w:color="auto" w:fill="FFFFFF" w:themeFill="background1"/>
          </w:tcPr>
          <w:p w:rsidR="0087021E" w:rsidRPr="00B04BBF" w:rsidRDefault="0087021E" w:rsidP="00ED2F23">
            <w:pPr>
              <w:pStyle w:val="Default"/>
              <w:rPr>
                <w:rFonts w:ascii="Century Gothic" w:eastAsia="Times New Roman" w:hAnsi="Century Gothic" w:cs="Times New Roman"/>
                <w:sz w:val="16"/>
                <w:szCs w:val="16"/>
                <w:lang w:val="en" w:eastAsia="en-GB"/>
              </w:rPr>
            </w:pPr>
            <w:r w:rsidRPr="00B04BBF">
              <w:rPr>
                <w:rFonts w:ascii="Century Gothic" w:eastAsia="Times New Roman" w:hAnsi="Century Gothic" w:cs="Times New Roman"/>
                <w:sz w:val="16"/>
                <w:szCs w:val="16"/>
                <w:lang w:val="en" w:eastAsia="en-GB"/>
              </w:rPr>
              <w:t>Partnership</w:t>
            </w:r>
          </w:p>
        </w:tc>
        <w:tc>
          <w:tcPr>
            <w:tcW w:w="1000" w:type="pct"/>
            <w:shd w:val="clear" w:color="auto" w:fill="FFFFFF" w:themeFill="background1"/>
          </w:tcPr>
          <w:p w:rsidR="0087021E" w:rsidRPr="00384433" w:rsidRDefault="0087021E" w:rsidP="00ED2F23">
            <w:pPr>
              <w:pStyle w:val="Default"/>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 xml:space="preserve">Ensure key roles are aware of how to ensure a positive </w:t>
            </w:r>
            <w:r w:rsidRPr="00384433">
              <w:rPr>
                <w:rFonts w:ascii="Century Gothic" w:eastAsia="Times New Roman" w:hAnsi="Century Gothic" w:cs="Times New Roman"/>
                <w:sz w:val="20"/>
                <w:szCs w:val="20"/>
                <w:lang w:val="en" w:eastAsia="en-GB"/>
              </w:rPr>
              <w:lastRenderedPageBreak/>
              <w:t>outcome once a crime has been identified/reported</w:t>
            </w:r>
          </w:p>
        </w:tc>
        <w:tc>
          <w:tcPr>
            <w:tcW w:w="1051" w:type="pct"/>
            <w:shd w:val="clear" w:color="auto" w:fill="FFFFFF" w:themeFill="background1"/>
          </w:tcPr>
          <w:p w:rsidR="00237C61" w:rsidRPr="00237C61" w:rsidRDefault="0087021E" w:rsidP="00237C61">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lastRenderedPageBreak/>
              <w:t>Identify key roles</w:t>
            </w:r>
          </w:p>
          <w:p w:rsidR="00237C61" w:rsidRPr="00237C61" w:rsidRDefault="0087021E" w:rsidP="00237C61">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Work with police </w:t>
            </w:r>
            <w:r>
              <w:rPr>
                <w:rFonts w:ascii="Century Gothic" w:eastAsia="Times New Roman" w:hAnsi="Century Gothic" w:cs="Times New Roman"/>
                <w:sz w:val="20"/>
                <w:szCs w:val="20"/>
                <w:lang w:val="en" w:eastAsia="en-GB"/>
              </w:rPr>
              <w:lastRenderedPageBreak/>
              <w:t>and CPS to understand what is required to ensure a positive outcome</w:t>
            </w:r>
          </w:p>
          <w:p w:rsidR="0087021E" w:rsidRPr="00384433" w:rsidRDefault="0087021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Promote these to increase resident trust in the system</w:t>
            </w:r>
          </w:p>
        </w:tc>
        <w:tc>
          <w:tcPr>
            <w:tcW w:w="599" w:type="pct"/>
            <w:shd w:val="clear" w:color="auto" w:fill="FFFFFF" w:themeFill="background1"/>
          </w:tcPr>
          <w:p w:rsidR="0087021E" w:rsidRPr="00384433" w:rsidRDefault="00237C61" w:rsidP="00ED2F23">
            <w:pPr>
              <w:pStyle w:val="Default"/>
              <w:rPr>
                <w:rFonts w:ascii="Century Gothic" w:hAnsi="Century Gothic" w:cs="Arial MT Std Light"/>
                <w:b/>
                <w:sz w:val="20"/>
                <w:szCs w:val="20"/>
              </w:rPr>
            </w:pPr>
            <w:r w:rsidRPr="00C75472">
              <w:rPr>
                <w:rFonts w:ascii="Century Gothic" w:hAnsi="Century Gothic" w:cs="Arial MT Std Light"/>
                <w:sz w:val="20"/>
                <w:szCs w:val="20"/>
              </w:rPr>
              <w:lastRenderedPageBreak/>
              <w:t>Access to Justice TFG</w:t>
            </w:r>
          </w:p>
        </w:tc>
        <w:tc>
          <w:tcPr>
            <w:tcW w:w="1150" w:type="pct"/>
            <w:shd w:val="clear" w:color="auto" w:fill="FFFFFF" w:themeFill="background1"/>
          </w:tcPr>
          <w:p w:rsidR="0087021E" w:rsidRPr="00384433" w:rsidRDefault="0087021E" w:rsidP="00B04A84">
            <w:p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 xml:space="preserve">More cases being taken to court and achieving guilty </w:t>
            </w:r>
            <w:r w:rsidRPr="00384433">
              <w:rPr>
                <w:rFonts w:ascii="Century Gothic" w:eastAsia="Times New Roman" w:hAnsi="Century Gothic" w:cs="Times New Roman"/>
                <w:sz w:val="20"/>
                <w:szCs w:val="20"/>
                <w:lang w:val="en" w:eastAsia="en-GB"/>
              </w:rPr>
              <w:lastRenderedPageBreak/>
              <w:t>verdicts</w:t>
            </w:r>
          </w:p>
          <w:p w:rsidR="0087021E" w:rsidRPr="00384433" w:rsidRDefault="0087021E" w:rsidP="00ED2F23">
            <w:pPr>
              <w:pStyle w:val="Default"/>
              <w:rPr>
                <w:rFonts w:ascii="Century Gothic" w:hAnsi="Century Gothic" w:cs="Arial MT Std Light"/>
                <w:b/>
                <w:sz w:val="20"/>
                <w:szCs w:val="20"/>
              </w:rPr>
            </w:pPr>
          </w:p>
        </w:tc>
        <w:tc>
          <w:tcPr>
            <w:tcW w:w="462" w:type="pct"/>
            <w:shd w:val="clear" w:color="auto" w:fill="FFFFFF" w:themeFill="background1"/>
          </w:tcPr>
          <w:p w:rsidR="0087021E"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lastRenderedPageBreak/>
              <w:t>TBC</w:t>
            </w:r>
          </w:p>
        </w:tc>
      </w:tr>
      <w:tr w:rsidR="0087021E" w:rsidRPr="00384433" w:rsidTr="0087021E">
        <w:tc>
          <w:tcPr>
            <w:tcW w:w="238" w:type="pct"/>
            <w:shd w:val="clear" w:color="auto" w:fill="FFFFFF" w:themeFill="background1"/>
          </w:tcPr>
          <w:p w:rsidR="0087021E" w:rsidRPr="00B04BBF" w:rsidRDefault="0087021E"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lastRenderedPageBreak/>
              <w:t>3.4</w:t>
            </w:r>
          </w:p>
        </w:tc>
        <w:tc>
          <w:tcPr>
            <w:tcW w:w="500" w:type="pct"/>
            <w:shd w:val="clear" w:color="auto" w:fill="FFFFFF" w:themeFill="background1"/>
          </w:tcPr>
          <w:p w:rsidR="0087021E" w:rsidRPr="00B04BBF" w:rsidRDefault="0087021E" w:rsidP="00ED2F23">
            <w:pPr>
              <w:pStyle w:val="Default"/>
              <w:rPr>
                <w:rFonts w:ascii="Century Gothic" w:eastAsia="Times New Roman" w:hAnsi="Century Gothic" w:cs="Times New Roman"/>
                <w:sz w:val="16"/>
                <w:szCs w:val="16"/>
                <w:lang w:val="en" w:eastAsia="en-GB"/>
              </w:rPr>
            </w:pPr>
            <w:r w:rsidRPr="00B04BBF">
              <w:rPr>
                <w:rFonts w:ascii="Century Gothic" w:eastAsia="Times New Roman" w:hAnsi="Century Gothic" w:cs="Times New Roman"/>
                <w:sz w:val="16"/>
                <w:szCs w:val="16"/>
                <w:lang w:val="en" w:eastAsia="en-GB"/>
              </w:rPr>
              <w:t>Partnership</w:t>
            </w:r>
          </w:p>
        </w:tc>
        <w:tc>
          <w:tcPr>
            <w:tcW w:w="1000" w:type="pct"/>
            <w:shd w:val="clear" w:color="auto" w:fill="FFFFFF" w:themeFill="background1"/>
          </w:tcPr>
          <w:p w:rsidR="0087021E" w:rsidRPr="00384433" w:rsidRDefault="0087021E" w:rsidP="00ED2F23">
            <w:pPr>
              <w:pStyle w:val="Default"/>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Ensure key roles within criminal justice system are able to identify vulnerability to ensure they are dealt with appropriately</w:t>
            </w:r>
          </w:p>
        </w:tc>
        <w:tc>
          <w:tcPr>
            <w:tcW w:w="1051" w:type="pct"/>
            <w:shd w:val="clear" w:color="auto" w:fill="FFFFFF" w:themeFill="background1"/>
          </w:tcPr>
          <w:p w:rsidR="00237C61" w:rsidRPr="00237C61" w:rsidRDefault="0087021E" w:rsidP="00237C61">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key roles</w:t>
            </w:r>
          </w:p>
          <w:p w:rsidR="00237C61" w:rsidRPr="00237C61" w:rsidRDefault="0087021E" w:rsidP="00237C61">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Develop and implement appropriate training e.g. e-learning etc</w:t>
            </w:r>
          </w:p>
          <w:p w:rsidR="0087021E" w:rsidRPr="00384433" w:rsidRDefault="0087021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Baseline the number of vulnerable people currently in the criminal justice system</w:t>
            </w:r>
          </w:p>
        </w:tc>
        <w:tc>
          <w:tcPr>
            <w:tcW w:w="599" w:type="pct"/>
            <w:shd w:val="clear" w:color="auto" w:fill="FFFFFF" w:themeFill="background1"/>
          </w:tcPr>
          <w:p w:rsidR="0087021E" w:rsidRPr="00384433" w:rsidRDefault="00237C61" w:rsidP="00ED2F23">
            <w:pPr>
              <w:pStyle w:val="Default"/>
              <w:rPr>
                <w:rFonts w:ascii="Century Gothic" w:hAnsi="Century Gothic" w:cs="Arial MT Std Light"/>
                <w:b/>
                <w:sz w:val="20"/>
                <w:szCs w:val="20"/>
              </w:rPr>
            </w:pPr>
            <w:r w:rsidRPr="00C75472">
              <w:rPr>
                <w:rFonts w:ascii="Century Gothic" w:hAnsi="Century Gothic" w:cs="Arial MT Std Light"/>
                <w:sz w:val="20"/>
                <w:szCs w:val="20"/>
              </w:rPr>
              <w:t>Access to Justice TFG</w:t>
            </w:r>
          </w:p>
        </w:tc>
        <w:tc>
          <w:tcPr>
            <w:tcW w:w="1150" w:type="pct"/>
            <w:shd w:val="clear" w:color="auto" w:fill="FFFFFF" w:themeFill="background1"/>
          </w:tcPr>
          <w:p w:rsidR="0087021E" w:rsidRPr="00384433" w:rsidRDefault="0087021E" w:rsidP="00B04A84">
            <w:p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Reduce the number of vulnerable people</w:t>
            </w:r>
            <w:r>
              <w:rPr>
                <w:rFonts w:ascii="Century Gothic" w:eastAsia="Times New Roman" w:hAnsi="Century Gothic" w:cs="Times New Roman"/>
                <w:sz w:val="20"/>
                <w:szCs w:val="20"/>
                <w:lang w:val="en" w:eastAsia="en-GB"/>
              </w:rPr>
              <w:t xml:space="preserve"> unnecessarily in </w:t>
            </w:r>
            <w:r w:rsidRPr="00384433">
              <w:rPr>
                <w:rFonts w:ascii="Century Gothic" w:eastAsia="Times New Roman" w:hAnsi="Century Gothic" w:cs="Times New Roman"/>
                <w:sz w:val="20"/>
                <w:szCs w:val="20"/>
                <w:lang w:val="en" w:eastAsia="en-GB"/>
              </w:rPr>
              <w:t xml:space="preserve"> in the criminal justice system</w:t>
            </w:r>
          </w:p>
        </w:tc>
        <w:tc>
          <w:tcPr>
            <w:tcW w:w="462" w:type="pct"/>
            <w:shd w:val="clear" w:color="auto" w:fill="FFFFFF" w:themeFill="background1"/>
          </w:tcPr>
          <w:p w:rsidR="0087021E"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TBC</w:t>
            </w:r>
          </w:p>
        </w:tc>
      </w:tr>
      <w:tr w:rsidR="00C75472" w:rsidRPr="00384433" w:rsidTr="0087021E">
        <w:tc>
          <w:tcPr>
            <w:tcW w:w="238" w:type="pct"/>
            <w:shd w:val="clear" w:color="auto" w:fill="FFFFFF" w:themeFill="background1"/>
          </w:tcPr>
          <w:p w:rsidR="00C75472" w:rsidRDefault="00C75472"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3.5</w:t>
            </w:r>
          </w:p>
        </w:tc>
        <w:tc>
          <w:tcPr>
            <w:tcW w:w="500" w:type="pct"/>
            <w:shd w:val="clear" w:color="auto" w:fill="FFFFFF" w:themeFill="background1"/>
          </w:tcPr>
          <w:p w:rsidR="00C75472" w:rsidRPr="00B04BBF" w:rsidRDefault="00F526AF"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Partnership</w:t>
            </w:r>
          </w:p>
        </w:tc>
        <w:tc>
          <w:tcPr>
            <w:tcW w:w="1000" w:type="pct"/>
            <w:shd w:val="clear" w:color="auto" w:fill="FFFFFF" w:themeFill="background1"/>
          </w:tcPr>
          <w:p w:rsidR="00C75472" w:rsidRPr="00384433" w:rsidRDefault="00C75472"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Review and redefine the terminology of Third Party Reporting</w:t>
            </w:r>
          </w:p>
        </w:tc>
        <w:tc>
          <w:tcPr>
            <w:tcW w:w="1051" w:type="pct"/>
            <w:shd w:val="clear" w:color="auto" w:fill="FFFFFF" w:themeFill="background1"/>
          </w:tcPr>
          <w:p w:rsidR="00C75472" w:rsidRDefault="00C75472" w:rsidP="0033628C">
            <w:pPr>
              <w:pStyle w:val="ListParagraph"/>
              <w:numPr>
                <w:ilvl w:val="0"/>
                <w:numId w:val="6"/>
              </w:numPr>
              <w:rPr>
                <w:rFonts w:ascii="Century Gothic" w:eastAsia="Times New Roman" w:hAnsi="Century Gothic" w:cs="Times New Roman"/>
                <w:sz w:val="20"/>
                <w:szCs w:val="20"/>
                <w:lang w:val="en" w:eastAsia="en-GB"/>
              </w:rPr>
            </w:pPr>
          </w:p>
        </w:tc>
        <w:tc>
          <w:tcPr>
            <w:tcW w:w="599" w:type="pct"/>
            <w:shd w:val="clear" w:color="auto" w:fill="FFFFFF" w:themeFill="background1"/>
          </w:tcPr>
          <w:p w:rsidR="00C75472" w:rsidRPr="00C75472" w:rsidRDefault="00C75472" w:rsidP="00ED2F23">
            <w:pPr>
              <w:pStyle w:val="Default"/>
              <w:rPr>
                <w:rFonts w:ascii="Century Gothic" w:hAnsi="Century Gothic" w:cs="Arial MT Std Light"/>
                <w:sz w:val="20"/>
                <w:szCs w:val="20"/>
              </w:rPr>
            </w:pPr>
            <w:r w:rsidRPr="00C75472">
              <w:rPr>
                <w:rFonts w:ascii="Century Gothic" w:hAnsi="Century Gothic" w:cs="Arial MT Std Light"/>
                <w:sz w:val="20"/>
                <w:szCs w:val="20"/>
              </w:rPr>
              <w:t>Access to Justice TFG</w:t>
            </w:r>
          </w:p>
        </w:tc>
        <w:tc>
          <w:tcPr>
            <w:tcW w:w="1150" w:type="pct"/>
            <w:shd w:val="clear" w:color="auto" w:fill="FFFFFF" w:themeFill="background1"/>
          </w:tcPr>
          <w:p w:rsidR="00C75472" w:rsidRPr="00384433" w:rsidRDefault="0082520E" w:rsidP="00B04A84">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New definition for Third Party Reporting</w:t>
            </w:r>
          </w:p>
        </w:tc>
        <w:tc>
          <w:tcPr>
            <w:tcW w:w="462" w:type="pct"/>
            <w:shd w:val="clear" w:color="auto" w:fill="FFFFFF" w:themeFill="background1"/>
          </w:tcPr>
          <w:p w:rsidR="00C75472"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TBC</w:t>
            </w:r>
          </w:p>
        </w:tc>
      </w:tr>
      <w:tr w:rsidR="00C75472" w:rsidRPr="00384433" w:rsidTr="0087021E">
        <w:tc>
          <w:tcPr>
            <w:tcW w:w="238" w:type="pct"/>
            <w:shd w:val="clear" w:color="auto" w:fill="FFFFFF" w:themeFill="background1"/>
          </w:tcPr>
          <w:p w:rsidR="00C75472" w:rsidRDefault="00C75472"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3.6</w:t>
            </w:r>
          </w:p>
        </w:tc>
        <w:tc>
          <w:tcPr>
            <w:tcW w:w="500" w:type="pct"/>
            <w:shd w:val="clear" w:color="auto" w:fill="FFFFFF" w:themeFill="background1"/>
          </w:tcPr>
          <w:p w:rsidR="00C75472" w:rsidRPr="00B04BBF" w:rsidRDefault="00F526AF"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Partnership</w:t>
            </w:r>
          </w:p>
        </w:tc>
        <w:tc>
          <w:tcPr>
            <w:tcW w:w="1000" w:type="pct"/>
            <w:shd w:val="clear" w:color="auto" w:fill="FFFFFF" w:themeFill="background1"/>
          </w:tcPr>
          <w:p w:rsidR="00C75472" w:rsidRDefault="00C75472"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Work with the Community Safety Team to establish which Third Party Reporting sites are available and look for new sites</w:t>
            </w:r>
          </w:p>
        </w:tc>
        <w:tc>
          <w:tcPr>
            <w:tcW w:w="1051" w:type="pct"/>
            <w:shd w:val="clear" w:color="auto" w:fill="FFFFFF" w:themeFill="background1"/>
          </w:tcPr>
          <w:p w:rsidR="00C75472" w:rsidRDefault="0082520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current Third Party Reporting sites</w:t>
            </w:r>
          </w:p>
          <w:p w:rsidR="0082520E" w:rsidRDefault="0082520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Establish if they are still running and review effectiveness</w:t>
            </w:r>
          </w:p>
          <w:p w:rsidR="0082520E" w:rsidRDefault="0082520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potential new sites</w:t>
            </w:r>
          </w:p>
          <w:p w:rsidR="0082520E" w:rsidRDefault="0082520E"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Work with partners to develop new sites</w:t>
            </w:r>
          </w:p>
        </w:tc>
        <w:tc>
          <w:tcPr>
            <w:tcW w:w="599" w:type="pct"/>
            <w:shd w:val="clear" w:color="auto" w:fill="FFFFFF" w:themeFill="background1"/>
          </w:tcPr>
          <w:p w:rsidR="00C75472" w:rsidRPr="00C75472" w:rsidRDefault="00C75472" w:rsidP="00ED2F23">
            <w:pPr>
              <w:pStyle w:val="Default"/>
              <w:rPr>
                <w:rFonts w:ascii="Century Gothic" w:hAnsi="Century Gothic" w:cs="Arial MT Std Light"/>
                <w:sz w:val="20"/>
                <w:szCs w:val="20"/>
              </w:rPr>
            </w:pPr>
            <w:r w:rsidRPr="00C75472">
              <w:rPr>
                <w:rFonts w:ascii="Century Gothic" w:hAnsi="Century Gothic" w:cs="Arial MT Std Light"/>
                <w:sz w:val="20"/>
                <w:szCs w:val="20"/>
              </w:rPr>
              <w:t>Access to Justice TFG</w:t>
            </w:r>
          </w:p>
        </w:tc>
        <w:tc>
          <w:tcPr>
            <w:tcW w:w="1150" w:type="pct"/>
            <w:shd w:val="clear" w:color="auto" w:fill="FFFFFF" w:themeFill="background1"/>
          </w:tcPr>
          <w:p w:rsidR="00C75472" w:rsidRPr="00384433" w:rsidRDefault="0082520E" w:rsidP="00B04A84">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Increased number of  Third Party Reporting sites </w:t>
            </w:r>
          </w:p>
        </w:tc>
        <w:tc>
          <w:tcPr>
            <w:tcW w:w="462" w:type="pct"/>
            <w:shd w:val="clear" w:color="auto" w:fill="FFFFFF" w:themeFill="background1"/>
          </w:tcPr>
          <w:p w:rsidR="00C75472"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TBC</w:t>
            </w:r>
          </w:p>
        </w:tc>
      </w:tr>
      <w:tr w:rsidR="00A603E6" w:rsidRPr="00384433" w:rsidTr="0087021E">
        <w:tc>
          <w:tcPr>
            <w:tcW w:w="238" w:type="pct"/>
            <w:shd w:val="clear" w:color="auto" w:fill="FFFFFF" w:themeFill="background1"/>
          </w:tcPr>
          <w:p w:rsidR="00A603E6" w:rsidRDefault="00A603E6"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3.7</w:t>
            </w:r>
          </w:p>
        </w:tc>
        <w:tc>
          <w:tcPr>
            <w:tcW w:w="500" w:type="pct"/>
            <w:shd w:val="clear" w:color="auto" w:fill="FFFFFF" w:themeFill="background1"/>
          </w:tcPr>
          <w:p w:rsidR="00A603E6" w:rsidRPr="00B04BBF" w:rsidRDefault="00F526AF" w:rsidP="00ED2F23">
            <w:pPr>
              <w:pStyle w:val="Default"/>
              <w:rPr>
                <w:rFonts w:ascii="Century Gothic" w:eastAsia="Times New Roman" w:hAnsi="Century Gothic" w:cs="Times New Roman"/>
                <w:sz w:val="16"/>
                <w:szCs w:val="16"/>
                <w:lang w:val="en" w:eastAsia="en-GB"/>
              </w:rPr>
            </w:pPr>
            <w:r>
              <w:rPr>
                <w:rFonts w:ascii="Century Gothic" w:eastAsia="Times New Roman" w:hAnsi="Century Gothic" w:cs="Times New Roman"/>
                <w:sz w:val="16"/>
                <w:szCs w:val="16"/>
                <w:lang w:val="en" w:eastAsia="en-GB"/>
              </w:rPr>
              <w:t>Partnership</w:t>
            </w:r>
          </w:p>
        </w:tc>
        <w:tc>
          <w:tcPr>
            <w:tcW w:w="1000" w:type="pct"/>
            <w:shd w:val="clear" w:color="auto" w:fill="FFFFFF" w:themeFill="background1"/>
          </w:tcPr>
          <w:p w:rsidR="00A603E6" w:rsidRDefault="00A603E6"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Provide training to police on hate crime and </w:t>
            </w:r>
            <w:r>
              <w:rPr>
                <w:rFonts w:ascii="Century Gothic" w:eastAsia="Times New Roman" w:hAnsi="Century Gothic" w:cs="Times New Roman"/>
                <w:sz w:val="20"/>
                <w:szCs w:val="20"/>
                <w:lang w:val="en" w:eastAsia="en-GB"/>
              </w:rPr>
              <w:lastRenderedPageBreak/>
              <w:t>disability</w:t>
            </w:r>
          </w:p>
        </w:tc>
        <w:tc>
          <w:tcPr>
            <w:tcW w:w="1051" w:type="pct"/>
            <w:shd w:val="clear" w:color="auto" w:fill="FFFFFF" w:themeFill="background1"/>
          </w:tcPr>
          <w:p w:rsidR="00A603E6" w:rsidRDefault="00A603E6" w:rsidP="0033628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lastRenderedPageBreak/>
              <w:t xml:space="preserve">Attend pre-planned training sessions for </w:t>
            </w:r>
            <w:r>
              <w:rPr>
                <w:rFonts w:ascii="Century Gothic" w:eastAsia="Times New Roman" w:hAnsi="Century Gothic" w:cs="Times New Roman"/>
                <w:sz w:val="20"/>
                <w:szCs w:val="20"/>
                <w:lang w:val="en" w:eastAsia="en-GB"/>
              </w:rPr>
              <w:lastRenderedPageBreak/>
              <w:t>police to provide information about hate crime and disability to raise awareness and inform decision making</w:t>
            </w:r>
          </w:p>
        </w:tc>
        <w:tc>
          <w:tcPr>
            <w:tcW w:w="599" w:type="pct"/>
            <w:shd w:val="clear" w:color="auto" w:fill="FFFFFF" w:themeFill="background1"/>
          </w:tcPr>
          <w:p w:rsidR="00A603E6" w:rsidRPr="00C75472" w:rsidRDefault="00A603E6" w:rsidP="00ED2F23">
            <w:pPr>
              <w:pStyle w:val="Default"/>
              <w:rPr>
                <w:rFonts w:ascii="Century Gothic" w:hAnsi="Century Gothic" w:cs="Arial MT Std Light"/>
                <w:sz w:val="20"/>
                <w:szCs w:val="20"/>
              </w:rPr>
            </w:pPr>
            <w:r>
              <w:rPr>
                <w:rFonts w:ascii="Century Gothic" w:hAnsi="Century Gothic" w:cs="Arial MT Std Light"/>
                <w:sz w:val="20"/>
                <w:szCs w:val="20"/>
              </w:rPr>
              <w:lastRenderedPageBreak/>
              <w:t>Access to Justice TFG</w:t>
            </w:r>
          </w:p>
        </w:tc>
        <w:tc>
          <w:tcPr>
            <w:tcW w:w="1150" w:type="pct"/>
            <w:shd w:val="clear" w:color="auto" w:fill="FFFFFF" w:themeFill="background1"/>
          </w:tcPr>
          <w:p w:rsidR="00A603E6" w:rsidRDefault="00A603E6" w:rsidP="00B04A84">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Increase in recorded disability hate crime</w:t>
            </w:r>
          </w:p>
        </w:tc>
        <w:tc>
          <w:tcPr>
            <w:tcW w:w="462" w:type="pct"/>
            <w:shd w:val="clear" w:color="auto" w:fill="FFFFFF" w:themeFill="background1"/>
          </w:tcPr>
          <w:p w:rsidR="00A603E6" w:rsidRPr="0082520E" w:rsidRDefault="00A603E6" w:rsidP="00ED2F23">
            <w:pPr>
              <w:pStyle w:val="Default"/>
              <w:rPr>
                <w:rFonts w:ascii="Century Gothic" w:hAnsi="Century Gothic" w:cs="Arial MT Std Light"/>
                <w:sz w:val="20"/>
                <w:szCs w:val="20"/>
              </w:rPr>
            </w:pPr>
            <w:r>
              <w:rPr>
                <w:rFonts w:ascii="Century Gothic" w:hAnsi="Century Gothic" w:cs="Arial MT Std Light"/>
                <w:sz w:val="20"/>
                <w:szCs w:val="20"/>
              </w:rPr>
              <w:t>June 2016</w:t>
            </w:r>
          </w:p>
        </w:tc>
      </w:tr>
    </w:tbl>
    <w:p w:rsidR="0033628C" w:rsidRPr="00494588" w:rsidRDefault="0033628C" w:rsidP="00B04A84">
      <w:pPr>
        <w:spacing w:after="0" w:line="240" w:lineRule="auto"/>
        <w:rPr>
          <w:rFonts w:ascii="Century Gothic" w:eastAsia="Times New Roman" w:hAnsi="Century Gothic" w:cs="Arial"/>
          <w:color w:val="FF0000"/>
          <w:lang w:val="en" w:eastAsia="en-GB"/>
        </w:rPr>
        <w:sectPr w:rsidR="0033628C" w:rsidRPr="00494588" w:rsidSect="0033628C">
          <w:pgSz w:w="16838" w:h="11906" w:orient="landscape"/>
          <w:pgMar w:top="1440" w:right="1440" w:bottom="1440" w:left="1440" w:header="708" w:footer="708" w:gutter="0"/>
          <w:cols w:space="708"/>
          <w:docGrid w:linePitch="360"/>
        </w:sectPr>
      </w:pPr>
    </w:p>
    <w:p w:rsidR="00BA22B3" w:rsidRPr="00D754A7" w:rsidRDefault="00B04BBF" w:rsidP="00D754A7">
      <w:pPr>
        <w:pStyle w:val="ListParagraph"/>
        <w:numPr>
          <w:ilvl w:val="0"/>
          <w:numId w:val="16"/>
        </w:numPr>
        <w:spacing w:after="0" w:line="240" w:lineRule="auto"/>
        <w:rPr>
          <w:rFonts w:ascii="Century Gothic" w:eastAsia="Times New Roman" w:hAnsi="Century Gothic" w:cs="Arial"/>
          <w:b/>
          <w:lang w:val="en" w:eastAsia="en-GB"/>
        </w:rPr>
      </w:pPr>
      <w:r w:rsidRPr="00D754A7">
        <w:rPr>
          <w:rFonts w:ascii="Century Gothic" w:eastAsia="Times New Roman" w:hAnsi="Century Gothic" w:cs="Arial"/>
          <w:b/>
          <w:lang w:val="en" w:eastAsia="en-GB"/>
        </w:rPr>
        <w:lastRenderedPageBreak/>
        <w:t>Priority</w:t>
      </w:r>
      <w:r w:rsidR="00BA22B3" w:rsidRPr="00D754A7">
        <w:rPr>
          <w:rFonts w:ascii="Century Gothic" w:eastAsia="Times New Roman" w:hAnsi="Century Gothic" w:cs="Arial"/>
          <w:b/>
          <w:lang w:val="en" w:eastAsia="en-GB"/>
        </w:rPr>
        <w:t xml:space="preserve"> 4 – Pressure Ulcers</w:t>
      </w:r>
    </w:p>
    <w:p w:rsidR="00B04A84" w:rsidRDefault="00B04A84" w:rsidP="008C7E9C">
      <w:pPr>
        <w:autoSpaceDE w:val="0"/>
        <w:autoSpaceDN w:val="0"/>
        <w:adjustRightInd w:val="0"/>
        <w:spacing w:after="0" w:line="240" w:lineRule="auto"/>
        <w:rPr>
          <w:rFonts w:ascii="Century Gothic" w:hAnsi="Century Gothic" w:cs="Helvetica"/>
          <w:b/>
        </w:rPr>
      </w:pPr>
    </w:p>
    <w:p w:rsidR="00C36319" w:rsidRPr="00C36319" w:rsidRDefault="00C36319" w:rsidP="00366A0F">
      <w:pPr>
        <w:spacing w:after="0"/>
        <w:ind w:left="360"/>
        <w:rPr>
          <w:rFonts w:ascii="Century Gothic" w:hAnsi="Century Gothic"/>
          <w:color w:val="303030"/>
          <w:lang w:val="en"/>
        </w:rPr>
      </w:pPr>
      <w:r>
        <w:rPr>
          <w:rFonts w:ascii="Century Gothic" w:hAnsi="Century Gothic"/>
        </w:rPr>
        <w:t xml:space="preserve">Pressure ulcers are an injury that breaks down the skin and underlying tissue.  They are caused when an area of skin is place under pressure.  It’s estimated that just under half a million people in the UK will develop at least one pressure ulcer in any given year. This is usually people with an underlying health condition.  </w:t>
      </w:r>
      <w:r w:rsidRPr="00C36319">
        <w:rPr>
          <w:rFonts w:ascii="Century Gothic" w:hAnsi="Century Gothic"/>
          <w:color w:val="303030"/>
          <w:lang w:val="en"/>
        </w:rPr>
        <w:t>Many people who are frail and have restricted mobility are at risk of developing sores on the points of their body which receive the most pressure.</w:t>
      </w:r>
    </w:p>
    <w:p w:rsidR="00C36319" w:rsidRDefault="00C36319" w:rsidP="00BA22B3">
      <w:pPr>
        <w:spacing w:after="0"/>
        <w:rPr>
          <w:rFonts w:ascii="Century Gothic" w:hAnsi="Century Gothic"/>
        </w:rPr>
      </w:pPr>
    </w:p>
    <w:p w:rsidR="00BA22B3" w:rsidRPr="005D00A6" w:rsidRDefault="00C36319" w:rsidP="00366A0F">
      <w:pPr>
        <w:spacing w:after="0"/>
        <w:ind w:left="360"/>
        <w:rPr>
          <w:rFonts w:ascii="Century Gothic" w:hAnsi="Century Gothic"/>
        </w:rPr>
      </w:pPr>
      <w:r w:rsidRPr="007141E1">
        <w:rPr>
          <w:rFonts w:ascii="Century Gothic" w:hAnsi="Century Gothic"/>
          <w:color w:val="303030"/>
          <w:lang w:val="en"/>
        </w:rPr>
        <w:t>Pressure ul</w:t>
      </w:r>
      <w:r w:rsidR="007141E1" w:rsidRPr="007141E1">
        <w:rPr>
          <w:rFonts w:ascii="Century Gothic" w:hAnsi="Century Gothic"/>
          <w:color w:val="303030"/>
          <w:lang w:val="en"/>
        </w:rPr>
        <w:t>cers can be a sign of neglect however s</w:t>
      </w:r>
      <w:r w:rsidR="00BA22B3" w:rsidRPr="007141E1">
        <w:rPr>
          <w:rFonts w:ascii="Century Gothic" w:hAnsi="Century Gothic"/>
        </w:rPr>
        <w:t>kin damage has a number of causes,</w:t>
      </w:r>
      <w:r w:rsidR="00BA22B3" w:rsidRPr="005D00A6">
        <w:rPr>
          <w:rFonts w:ascii="Century Gothic" w:hAnsi="Century Gothic"/>
        </w:rPr>
        <w:t xml:space="preserve"> some relating to the individual person, such as poor medical condition and others relating to external factors such as poor care, ineffective Multi-Disciplinary Team working, lack of appropriate resources, including the equipment and staffing.  It is recognised that not all skin damage can be prevented and therefore the risk factors in each case should be reviewed on an individual basis before a safeguarding referral is considered.  </w:t>
      </w:r>
    </w:p>
    <w:p w:rsidR="00BA22B3" w:rsidRPr="005D00A6" w:rsidRDefault="00BA22B3" w:rsidP="00BA22B3">
      <w:pPr>
        <w:spacing w:after="0"/>
        <w:rPr>
          <w:rFonts w:ascii="Century Gothic" w:hAnsi="Century Gothic"/>
        </w:rPr>
      </w:pPr>
    </w:p>
    <w:p w:rsidR="00BA22B3" w:rsidRPr="005D00A6" w:rsidRDefault="00BA22B3" w:rsidP="00366A0F">
      <w:pPr>
        <w:spacing w:after="0"/>
        <w:ind w:left="360"/>
        <w:rPr>
          <w:rFonts w:ascii="Century Gothic" w:hAnsi="Century Gothic"/>
        </w:rPr>
      </w:pPr>
      <w:r w:rsidRPr="005D00A6">
        <w:rPr>
          <w:rFonts w:ascii="Century Gothic" w:hAnsi="Century Gothic"/>
        </w:rPr>
        <w:t>A multi-agency protocol has been developed which includes a decision guide which aims to support decisions about appropriate responses to pressure ulcer care and whether concerns need to be referred into the local authority as a safeguarding alert.</w:t>
      </w: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pPr>
    </w:p>
    <w:p w:rsidR="00BA22B3" w:rsidRDefault="00BA22B3" w:rsidP="00BA22B3">
      <w:pPr>
        <w:spacing w:after="0"/>
        <w:rPr>
          <w:rFonts w:ascii="Century Gothic" w:hAnsi="Century Gothic"/>
        </w:rPr>
        <w:sectPr w:rsidR="00BA22B3" w:rsidSect="0033628C">
          <w:pgSz w:w="11906" w:h="16838"/>
          <w:pgMar w:top="1440" w:right="1440" w:bottom="1440" w:left="1440" w:header="708" w:footer="708" w:gutter="0"/>
          <w:cols w:space="708"/>
          <w:docGrid w:linePitch="360"/>
        </w:sectPr>
      </w:pPr>
    </w:p>
    <w:tbl>
      <w:tblPr>
        <w:tblStyle w:val="TableGrid"/>
        <w:tblW w:w="5000" w:type="pct"/>
        <w:shd w:val="clear" w:color="auto" w:fill="00B050"/>
        <w:tblLook w:val="04A0" w:firstRow="1" w:lastRow="0" w:firstColumn="1" w:lastColumn="0" w:noHBand="0" w:noVBand="1"/>
      </w:tblPr>
      <w:tblGrid>
        <w:gridCol w:w="621"/>
        <w:gridCol w:w="1330"/>
        <w:gridCol w:w="3402"/>
        <w:gridCol w:w="2693"/>
        <w:gridCol w:w="1845"/>
        <w:gridCol w:w="2554"/>
        <w:gridCol w:w="1729"/>
      </w:tblGrid>
      <w:tr w:rsidR="004B5643" w:rsidRPr="00866091" w:rsidTr="004B5643">
        <w:tc>
          <w:tcPr>
            <w:tcW w:w="5000" w:type="pct"/>
            <w:gridSpan w:val="7"/>
            <w:shd w:val="clear" w:color="auto" w:fill="FFFF00"/>
          </w:tcPr>
          <w:p w:rsidR="004B5643" w:rsidRPr="00866091" w:rsidRDefault="004B5643" w:rsidP="004B5643">
            <w:pPr>
              <w:pStyle w:val="Default"/>
              <w:numPr>
                <w:ilvl w:val="0"/>
                <w:numId w:val="27"/>
              </w:numPr>
              <w:rPr>
                <w:rFonts w:ascii="Century Gothic" w:hAnsi="Century Gothic" w:cs="Arial MT Std Light"/>
                <w:b/>
                <w:sz w:val="32"/>
                <w:szCs w:val="32"/>
              </w:rPr>
            </w:pPr>
            <w:r>
              <w:rPr>
                <w:rFonts w:ascii="Century Gothic" w:hAnsi="Century Gothic" w:cs="Arial MT Std Light"/>
                <w:b/>
                <w:sz w:val="32"/>
                <w:szCs w:val="32"/>
              </w:rPr>
              <w:lastRenderedPageBreak/>
              <w:t>Pressure Ulcers Action Plan</w:t>
            </w:r>
          </w:p>
        </w:tc>
      </w:tr>
      <w:tr w:rsidR="00065494" w:rsidRPr="00384433" w:rsidTr="00065494">
        <w:tc>
          <w:tcPr>
            <w:tcW w:w="219" w:type="pct"/>
            <w:tcBorders>
              <w:bottom w:val="single" w:sz="4" w:space="0" w:color="auto"/>
            </w:tcBorders>
            <w:shd w:val="clear" w:color="auto" w:fill="FFFF00"/>
          </w:tcPr>
          <w:p w:rsidR="00065494" w:rsidRPr="00384433" w:rsidRDefault="00065494" w:rsidP="00384433">
            <w:pPr>
              <w:pStyle w:val="Default"/>
              <w:jc w:val="center"/>
              <w:rPr>
                <w:rFonts w:ascii="Century Gothic" w:hAnsi="Century Gothic" w:cs="Arial MT Std Light"/>
                <w:b/>
                <w:sz w:val="20"/>
                <w:szCs w:val="20"/>
              </w:rPr>
            </w:pPr>
          </w:p>
        </w:tc>
        <w:tc>
          <w:tcPr>
            <w:tcW w:w="469" w:type="pct"/>
            <w:tcBorders>
              <w:bottom w:val="single" w:sz="4" w:space="0" w:color="auto"/>
            </w:tcBorders>
            <w:shd w:val="clear" w:color="auto" w:fill="FFFF00"/>
          </w:tcPr>
          <w:p w:rsidR="00065494" w:rsidRPr="00384433" w:rsidRDefault="00065494" w:rsidP="00384433">
            <w:pPr>
              <w:pStyle w:val="Default"/>
              <w:jc w:val="center"/>
              <w:rPr>
                <w:rFonts w:ascii="Century Gothic" w:hAnsi="Century Gothic" w:cs="Arial MT Std Light"/>
                <w:b/>
                <w:sz w:val="20"/>
                <w:szCs w:val="20"/>
              </w:rPr>
            </w:pPr>
            <w:r>
              <w:rPr>
                <w:rFonts w:ascii="Century Gothic" w:hAnsi="Century Gothic" w:cs="Arial MT Std Light"/>
                <w:b/>
                <w:sz w:val="20"/>
                <w:szCs w:val="20"/>
              </w:rPr>
              <w:t>Core Principles</w:t>
            </w:r>
          </w:p>
        </w:tc>
        <w:tc>
          <w:tcPr>
            <w:tcW w:w="1200" w:type="pct"/>
            <w:tcBorders>
              <w:bottom w:val="single" w:sz="4" w:space="0" w:color="auto"/>
            </w:tcBorders>
            <w:shd w:val="clear" w:color="auto" w:fill="FFFF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What we will do</w:t>
            </w:r>
          </w:p>
        </w:tc>
        <w:tc>
          <w:tcPr>
            <w:tcW w:w="950" w:type="pct"/>
            <w:tcBorders>
              <w:bottom w:val="single" w:sz="4" w:space="0" w:color="auto"/>
            </w:tcBorders>
            <w:shd w:val="clear" w:color="auto" w:fill="FFFF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How will we do it</w:t>
            </w:r>
          </w:p>
        </w:tc>
        <w:tc>
          <w:tcPr>
            <w:tcW w:w="651" w:type="pct"/>
            <w:tcBorders>
              <w:bottom w:val="single" w:sz="4" w:space="0" w:color="auto"/>
            </w:tcBorders>
            <w:shd w:val="clear" w:color="auto" w:fill="FFFF00"/>
          </w:tcPr>
          <w:p w:rsidR="00065494" w:rsidRPr="00384433" w:rsidRDefault="00065494" w:rsidP="005513CD">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 xml:space="preserve">Responsible Leads </w:t>
            </w:r>
          </w:p>
        </w:tc>
        <w:tc>
          <w:tcPr>
            <w:tcW w:w="901" w:type="pct"/>
            <w:tcBorders>
              <w:bottom w:val="single" w:sz="4" w:space="0" w:color="auto"/>
            </w:tcBorders>
            <w:shd w:val="clear" w:color="auto" w:fill="FFFF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Evidence of improvement in performance/Expected outcomes</w:t>
            </w:r>
          </w:p>
        </w:tc>
        <w:tc>
          <w:tcPr>
            <w:tcW w:w="610" w:type="pct"/>
            <w:tcBorders>
              <w:bottom w:val="single" w:sz="4" w:space="0" w:color="auto"/>
            </w:tcBorders>
            <w:shd w:val="clear" w:color="auto" w:fill="FFFF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Timescale</w:t>
            </w:r>
          </w:p>
        </w:tc>
      </w:tr>
      <w:tr w:rsidR="00065494" w:rsidRPr="00384433" w:rsidTr="00065494">
        <w:tc>
          <w:tcPr>
            <w:tcW w:w="219"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4.1</w:t>
            </w:r>
          </w:p>
        </w:tc>
        <w:tc>
          <w:tcPr>
            <w:tcW w:w="469"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p>
        </w:tc>
        <w:tc>
          <w:tcPr>
            <w:tcW w:w="1200" w:type="pct"/>
            <w:shd w:val="clear" w:color="auto" w:fill="FFFFFF" w:themeFill="background1"/>
          </w:tcPr>
          <w:p w:rsidR="00065494" w:rsidRPr="00384433" w:rsidRDefault="00065494"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Understand extent of inappropriate referrals prior to Pressure Ulcer Protocol being implemented</w:t>
            </w:r>
          </w:p>
        </w:tc>
        <w:tc>
          <w:tcPr>
            <w:tcW w:w="950" w:type="pct"/>
            <w:shd w:val="clear" w:color="auto" w:fill="FFFFFF" w:themeFill="background1"/>
          </w:tcPr>
          <w:p w:rsidR="00065494" w:rsidRDefault="00065494" w:rsidP="00BA22B3">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Baseline number of inappropriate referrals prior to implementation of protocol</w:t>
            </w:r>
          </w:p>
        </w:tc>
        <w:tc>
          <w:tcPr>
            <w:tcW w:w="651" w:type="pct"/>
            <w:shd w:val="clear" w:color="auto" w:fill="FFFFFF" w:themeFill="background1"/>
          </w:tcPr>
          <w:p w:rsidR="00065494" w:rsidRPr="00065494" w:rsidRDefault="00065494" w:rsidP="00ED2F23">
            <w:pPr>
              <w:pStyle w:val="Default"/>
              <w:rPr>
                <w:rFonts w:ascii="Century Gothic" w:hAnsi="Century Gothic" w:cs="Arial MT Std Light"/>
                <w:sz w:val="20"/>
                <w:szCs w:val="20"/>
              </w:rPr>
            </w:pPr>
            <w:r w:rsidRPr="00065494">
              <w:rPr>
                <w:rFonts w:ascii="Century Gothic" w:hAnsi="Century Gothic" w:cs="Arial MT Std Light"/>
                <w:sz w:val="20"/>
                <w:szCs w:val="20"/>
              </w:rPr>
              <w:t>KA/HW</w:t>
            </w:r>
          </w:p>
        </w:tc>
        <w:tc>
          <w:tcPr>
            <w:tcW w:w="901" w:type="pct"/>
            <w:shd w:val="clear" w:color="auto" w:fill="FFFFFF" w:themeFill="background1"/>
          </w:tcPr>
          <w:p w:rsidR="00065494" w:rsidRPr="00384433" w:rsidRDefault="00065494" w:rsidP="00BA22B3">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Number of inappropriate referrals 2014/15 and 2015/16</w:t>
            </w:r>
          </w:p>
        </w:tc>
        <w:tc>
          <w:tcPr>
            <w:tcW w:w="610" w:type="pct"/>
            <w:shd w:val="clear" w:color="auto" w:fill="FFFFFF" w:themeFill="background1"/>
          </w:tcPr>
          <w:p w:rsidR="00065494" w:rsidRPr="00384433" w:rsidRDefault="006422D3"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July 2016</w:t>
            </w:r>
          </w:p>
        </w:tc>
      </w:tr>
      <w:tr w:rsidR="00065494" w:rsidRPr="00384433" w:rsidTr="00065494">
        <w:tc>
          <w:tcPr>
            <w:tcW w:w="219"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4.2</w:t>
            </w:r>
          </w:p>
        </w:tc>
        <w:tc>
          <w:tcPr>
            <w:tcW w:w="469"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Prevention</w:t>
            </w:r>
          </w:p>
          <w:p w:rsidR="00065494" w:rsidRPr="00B04BBF" w:rsidRDefault="00065494"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Protection</w:t>
            </w:r>
          </w:p>
        </w:tc>
        <w:tc>
          <w:tcPr>
            <w:tcW w:w="1200" w:type="pct"/>
            <w:shd w:val="clear" w:color="auto" w:fill="FFFFFF" w:themeFill="background1"/>
          </w:tcPr>
          <w:p w:rsidR="00065494" w:rsidRPr="00384433" w:rsidRDefault="00065494"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Embed the Pressure Ulcer Protocol across the identified roles</w:t>
            </w:r>
            <w:r>
              <w:rPr>
                <w:rFonts w:ascii="Century Gothic" w:eastAsia="Times New Roman" w:hAnsi="Century Gothic" w:cs="Times New Roman"/>
                <w:sz w:val="20"/>
                <w:szCs w:val="20"/>
                <w:lang w:val="en" w:eastAsia="en-GB"/>
              </w:rPr>
              <w:t xml:space="preserve"> as a screening tool for safeguarding referrals</w:t>
            </w:r>
          </w:p>
        </w:tc>
        <w:tc>
          <w:tcPr>
            <w:tcW w:w="950" w:type="pct"/>
            <w:shd w:val="clear" w:color="auto" w:fill="FFFFFF" w:themeFill="background1"/>
          </w:tcPr>
          <w:p w:rsidR="00065494" w:rsidRPr="00384433" w:rsidRDefault="00065494" w:rsidP="00BA22B3">
            <w:p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w:t>
            </w:r>
            <w:r w:rsidRPr="00384433">
              <w:rPr>
                <w:rFonts w:ascii="Century Gothic" w:eastAsia="Times New Roman" w:hAnsi="Century Gothic" w:cs="Times New Roman"/>
                <w:sz w:val="20"/>
                <w:szCs w:val="20"/>
                <w:lang w:val="en" w:eastAsia="en-GB"/>
              </w:rPr>
              <w:t xml:space="preserve">dentify roles that need to use the protocol </w:t>
            </w:r>
          </w:p>
          <w:p w:rsidR="00065494" w:rsidRPr="00384433" w:rsidRDefault="00065494" w:rsidP="00BA22B3">
            <w:pPr>
              <w:rPr>
                <w:rFonts w:ascii="Century Gothic" w:eastAsia="Times New Roman" w:hAnsi="Century Gothic" w:cs="Times New Roman"/>
                <w:sz w:val="20"/>
                <w:szCs w:val="20"/>
                <w:lang w:val="en" w:eastAsia="en-GB"/>
              </w:rPr>
            </w:pPr>
          </w:p>
          <w:p w:rsidR="00065494" w:rsidRPr="00384433" w:rsidRDefault="00065494" w:rsidP="00BA22B3">
            <w:pPr>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Ensure these roles have been provided with appropriate training – gap analysis of what training has already taken place</w:t>
            </w:r>
          </w:p>
        </w:tc>
        <w:tc>
          <w:tcPr>
            <w:tcW w:w="651" w:type="pct"/>
            <w:shd w:val="clear" w:color="auto" w:fill="FFFFFF" w:themeFill="background1"/>
          </w:tcPr>
          <w:p w:rsidR="00065494" w:rsidRPr="00065494" w:rsidRDefault="00065494" w:rsidP="00ED2F23">
            <w:pPr>
              <w:pStyle w:val="Default"/>
              <w:rPr>
                <w:rFonts w:ascii="Century Gothic" w:hAnsi="Century Gothic" w:cs="Arial MT Std Light"/>
                <w:sz w:val="20"/>
                <w:szCs w:val="20"/>
              </w:rPr>
            </w:pPr>
            <w:r w:rsidRPr="00065494">
              <w:rPr>
                <w:rFonts w:ascii="Century Gothic" w:hAnsi="Century Gothic" w:cs="Arial MT Std Light"/>
                <w:sz w:val="20"/>
                <w:szCs w:val="20"/>
              </w:rPr>
              <w:t>KA/HW</w:t>
            </w:r>
          </w:p>
        </w:tc>
        <w:tc>
          <w:tcPr>
            <w:tcW w:w="901" w:type="pct"/>
            <w:vMerge w:val="restart"/>
            <w:shd w:val="clear" w:color="auto" w:fill="FFFFFF" w:themeFill="background1"/>
          </w:tcPr>
          <w:p w:rsidR="00065494" w:rsidRPr="00384433" w:rsidRDefault="00065494" w:rsidP="00BA22B3">
            <w:pPr>
              <w:rPr>
                <w:rFonts w:ascii="Century Gothic" w:eastAsia="Times New Roman" w:hAnsi="Century Gothic" w:cs="Times New Roman"/>
                <w:sz w:val="20"/>
                <w:szCs w:val="20"/>
                <w:lang w:val="en" w:eastAsia="en-GB"/>
              </w:rPr>
            </w:pPr>
          </w:p>
          <w:p w:rsidR="00065494" w:rsidRPr="00384433" w:rsidRDefault="00065494" w:rsidP="00BA22B3">
            <w:pPr>
              <w:rPr>
                <w:rFonts w:ascii="Century Gothic" w:eastAsia="Times New Roman" w:hAnsi="Century Gothic" w:cs="Times New Roman"/>
                <w:sz w:val="20"/>
                <w:szCs w:val="20"/>
                <w:lang w:val="en" w:eastAsia="en-GB"/>
              </w:rPr>
            </w:pPr>
          </w:p>
          <w:p w:rsidR="00065494" w:rsidRPr="00384433" w:rsidRDefault="00065494" w:rsidP="00BA22B3">
            <w:pPr>
              <w:rPr>
                <w:rFonts w:ascii="Century Gothic" w:eastAsia="Times New Roman" w:hAnsi="Century Gothic" w:cs="Times New Roman"/>
                <w:sz w:val="20"/>
                <w:szCs w:val="20"/>
                <w:lang w:val="en" w:eastAsia="en-GB"/>
              </w:rPr>
            </w:pPr>
          </w:p>
          <w:p w:rsidR="00065494" w:rsidRPr="00384433" w:rsidRDefault="00065494" w:rsidP="00BA22B3">
            <w:pPr>
              <w:rPr>
                <w:rFonts w:ascii="Century Gothic" w:eastAsia="Times New Roman" w:hAnsi="Century Gothic" w:cs="Times New Roman"/>
                <w:sz w:val="20"/>
                <w:szCs w:val="20"/>
                <w:lang w:val="en" w:eastAsia="en-GB"/>
              </w:rPr>
            </w:pPr>
          </w:p>
          <w:p w:rsidR="00065494" w:rsidRPr="00384433" w:rsidRDefault="00065494" w:rsidP="00BA22B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Reduction in number of inappropriate referrals</w:t>
            </w:r>
          </w:p>
        </w:tc>
        <w:tc>
          <w:tcPr>
            <w:tcW w:w="610" w:type="pct"/>
            <w:shd w:val="clear" w:color="auto" w:fill="FFFFFF" w:themeFill="background1"/>
          </w:tcPr>
          <w:p w:rsidR="00065494" w:rsidRPr="00384433" w:rsidRDefault="00065494"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31</w:t>
            </w:r>
            <w:r w:rsidRPr="00384433">
              <w:rPr>
                <w:rFonts w:ascii="Century Gothic" w:eastAsia="Times New Roman" w:hAnsi="Century Gothic" w:cs="Times New Roman"/>
                <w:sz w:val="20"/>
                <w:szCs w:val="20"/>
                <w:vertAlign w:val="superscript"/>
                <w:lang w:val="en" w:eastAsia="en-GB"/>
              </w:rPr>
              <w:t>st</w:t>
            </w:r>
            <w:r w:rsidRPr="00384433">
              <w:rPr>
                <w:rFonts w:ascii="Century Gothic" w:eastAsia="Times New Roman" w:hAnsi="Century Gothic" w:cs="Times New Roman"/>
                <w:sz w:val="20"/>
                <w:szCs w:val="20"/>
                <w:lang w:val="en" w:eastAsia="en-GB"/>
              </w:rPr>
              <w:t xml:space="preserve"> March 2017</w:t>
            </w:r>
          </w:p>
        </w:tc>
      </w:tr>
      <w:tr w:rsidR="00065494" w:rsidRPr="00384433" w:rsidTr="00065494">
        <w:tc>
          <w:tcPr>
            <w:tcW w:w="219"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4.3</w:t>
            </w:r>
          </w:p>
        </w:tc>
        <w:tc>
          <w:tcPr>
            <w:tcW w:w="469"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Prevention</w:t>
            </w:r>
          </w:p>
          <w:p w:rsidR="00065494" w:rsidRPr="00B04BBF" w:rsidRDefault="00065494"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Protection</w:t>
            </w:r>
          </w:p>
        </w:tc>
        <w:tc>
          <w:tcPr>
            <w:tcW w:w="1200" w:type="pct"/>
            <w:shd w:val="clear" w:color="auto" w:fill="FFFFFF" w:themeFill="background1"/>
          </w:tcPr>
          <w:p w:rsidR="00065494" w:rsidRPr="00384433" w:rsidRDefault="00065494" w:rsidP="00ED2F23">
            <w:pPr>
              <w:pStyle w:val="Default"/>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 xml:space="preserve">Review Pressure Ulcer Protocol </w:t>
            </w:r>
            <w:r>
              <w:rPr>
                <w:rFonts w:ascii="Century Gothic" w:eastAsia="Times New Roman" w:hAnsi="Century Gothic" w:cs="Times New Roman"/>
                <w:sz w:val="20"/>
                <w:szCs w:val="20"/>
                <w:lang w:val="en" w:eastAsia="en-GB"/>
              </w:rPr>
              <w:t xml:space="preserve">implementation </w:t>
            </w:r>
            <w:r w:rsidRPr="00384433">
              <w:rPr>
                <w:rFonts w:ascii="Century Gothic" w:eastAsia="Times New Roman" w:hAnsi="Century Gothic" w:cs="Times New Roman"/>
                <w:sz w:val="20"/>
                <w:szCs w:val="20"/>
                <w:lang w:val="en" w:eastAsia="en-GB"/>
              </w:rPr>
              <w:t>effectiveness and identify areas for improvement</w:t>
            </w:r>
          </w:p>
        </w:tc>
        <w:tc>
          <w:tcPr>
            <w:tcW w:w="950" w:type="pct"/>
            <w:shd w:val="clear" w:color="auto" w:fill="FFFFFF" w:themeFill="background1"/>
          </w:tcPr>
          <w:p w:rsidR="00065494" w:rsidRPr="00384433" w:rsidRDefault="00065494" w:rsidP="00ED2F23">
            <w:pPr>
              <w:rPr>
                <w:rFonts w:ascii="Century Gothic" w:eastAsia="Times New Roman" w:hAnsi="Century Gothic" w:cs="Times New Roman"/>
                <w:sz w:val="20"/>
                <w:szCs w:val="20"/>
                <w:lang w:val="en" w:eastAsia="en-GB"/>
              </w:rPr>
            </w:pPr>
            <w:r w:rsidRPr="00384433">
              <w:rPr>
                <w:rFonts w:ascii="Century Gothic" w:eastAsia="Times New Roman" w:hAnsi="Century Gothic" w:cs="Times New Roman"/>
                <w:sz w:val="20"/>
                <w:szCs w:val="20"/>
                <w:lang w:val="en" w:eastAsia="en-GB"/>
              </w:rPr>
              <w:t>Value stream mapping of process – identify</w:t>
            </w:r>
          </w:p>
        </w:tc>
        <w:tc>
          <w:tcPr>
            <w:tcW w:w="651" w:type="pct"/>
            <w:shd w:val="clear" w:color="auto" w:fill="FFFFFF" w:themeFill="background1"/>
          </w:tcPr>
          <w:p w:rsidR="00065494" w:rsidRPr="0087021E" w:rsidRDefault="0087021E" w:rsidP="00ED2F23">
            <w:pPr>
              <w:pStyle w:val="Default"/>
              <w:rPr>
                <w:rFonts w:ascii="Century Gothic" w:hAnsi="Century Gothic" w:cs="Arial MT Std Light"/>
                <w:sz w:val="20"/>
                <w:szCs w:val="20"/>
              </w:rPr>
            </w:pPr>
            <w:r w:rsidRPr="0087021E">
              <w:rPr>
                <w:rFonts w:ascii="Century Gothic" w:hAnsi="Century Gothic" w:cs="Arial MT Std Light"/>
                <w:sz w:val="20"/>
                <w:szCs w:val="20"/>
              </w:rPr>
              <w:t>KA/HW</w:t>
            </w:r>
          </w:p>
        </w:tc>
        <w:tc>
          <w:tcPr>
            <w:tcW w:w="901" w:type="pct"/>
            <w:vMerge/>
            <w:shd w:val="clear" w:color="auto" w:fill="FFFFFF" w:themeFill="background1"/>
          </w:tcPr>
          <w:p w:rsidR="00065494" w:rsidRPr="00384433" w:rsidRDefault="00065494" w:rsidP="00ED2F23">
            <w:pPr>
              <w:pStyle w:val="Default"/>
              <w:rPr>
                <w:rFonts w:ascii="Century Gothic" w:hAnsi="Century Gothic" w:cs="Arial MT Std Light"/>
                <w:b/>
                <w:sz w:val="20"/>
                <w:szCs w:val="20"/>
              </w:rPr>
            </w:pPr>
          </w:p>
        </w:tc>
        <w:tc>
          <w:tcPr>
            <w:tcW w:w="610" w:type="pct"/>
            <w:shd w:val="clear" w:color="auto" w:fill="FFFFFF" w:themeFill="background1"/>
          </w:tcPr>
          <w:p w:rsidR="00065494" w:rsidRPr="00384433" w:rsidRDefault="00065494"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31</w:t>
            </w:r>
            <w:r w:rsidRPr="00384433">
              <w:rPr>
                <w:rFonts w:ascii="Century Gothic" w:eastAsia="Times New Roman" w:hAnsi="Century Gothic" w:cs="Times New Roman"/>
                <w:sz w:val="20"/>
                <w:szCs w:val="20"/>
                <w:vertAlign w:val="superscript"/>
                <w:lang w:val="en" w:eastAsia="en-GB"/>
              </w:rPr>
              <w:t>st</w:t>
            </w:r>
            <w:r w:rsidRPr="00384433">
              <w:rPr>
                <w:rFonts w:ascii="Century Gothic" w:eastAsia="Times New Roman" w:hAnsi="Century Gothic" w:cs="Times New Roman"/>
                <w:sz w:val="20"/>
                <w:szCs w:val="20"/>
                <w:lang w:val="en" w:eastAsia="en-GB"/>
              </w:rPr>
              <w:t xml:space="preserve"> March 2018</w:t>
            </w:r>
          </w:p>
        </w:tc>
      </w:tr>
      <w:tr w:rsidR="00A603E6" w:rsidRPr="00384433" w:rsidTr="00065494">
        <w:tc>
          <w:tcPr>
            <w:tcW w:w="219" w:type="pct"/>
            <w:shd w:val="clear" w:color="auto" w:fill="FFFFFF" w:themeFill="background1"/>
          </w:tcPr>
          <w:p w:rsidR="00A603E6" w:rsidRDefault="00A603E6" w:rsidP="00ED2F23">
            <w:pPr>
              <w:pStyle w:val="Default"/>
              <w:rPr>
                <w:rFonts w:ascii="Century Gothic" w:hAnsi="Century Gothic" w:cs="Arial MT Std Light"/>
                <w:sz w:val="16"/>
                <w:szCs w:val="16"/>
              </w:rPr>
            </w:pPr>
            <w:r>
              <w:rPr>
                <w:rFonts w:ascii="Century Gothic" w:hAnsi="Century Gothic" w:cs="Arial MT Std Light"/>
                <w:sz w:val="16"/>
                <w:szCs w:val="16"/>
              </w:rPr>
              <w:t>4.4</w:t>
            </w:r>
          </w:p>
        </w:tc>
        <w:tc>
          <w:tcPr>
            <w:tcW w:w="469" w:type="pct"/>
            <w:shd w:val="clear" w:color="auto" w:fill="FFFFFF" w:themeFill="background1"/>
          </w:tcPr>
          <w:p w:rsidR="00A603E6" w:rsidRPr="00B04BBF" w:rsidRDefault="00A603E6" w:rsidP="00ED2F23">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1200" w:type="pct"/>
            <w:shd w:val="clear" w:color="auto" w:fill="FFFFFF" w:themeFill="background1"/>
          </w:tcPr>
          <w:p w:rsidR="00A603E6" w:rsidRPr="00384433" w:rsidRDefault="00A603E6"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Create a more joined up approach to pressure ulcers – looking at the person not the pressure ulcer</w:t>
            </w:r>
          </w:p>
        </w:tc>
        <w:tc>
          <w:tcPr>
            <w:tcW w:w="950" w:type="pct"/>
            <w:shd w:val="clear" w:color="auto" w:fill="FFFFFF" w:themeFill="background1"/>
          </w:tcPr>
          <w:p w:rsidR="00A603E6" w:rsidRDefault="00A603E6" w:rsidP="00A603E6">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Multi-agency awareness/training on pressure ulcers</w:t>
            </w:r>
          </w:p>
          <w:p w:rsidR="00A603E6" w:rsidRPr="00A603E6" w:rsidRDefault="00A603E6" w:rsidP="00A603E6">
            <w:pPr>
              <w:pStyle w:val="ListParagraph"/>
              <w:rPr>
                <w:rFonts w:ascii="Century Gothic" w:eastAsia="Times New Roman" w:hAnsi="Century Gothic" w:cs="Times New Roman"/>
                <w:sz w:val="20"/>
                <w:szCs w:val="20"/>
                <w:lang w:val="en" w:eastAsia="en-GB"/>
              </w:rPr>
            </w:pPr>
          </w:p>
        </w:tc>
        <w:tc>
          <w:tcPr>
            <w:tcW w:w="651" w:type="pct"/>
            <w:shd w:val="clear" w:color="auto" w:fill="FFFFFF" w:themeFill="background1"/>
          </w:tcPr>
          <w:p w:rsidR="00A603E6" w:rsidRPr="0087021E" w:rsidRDefault="00A603E6" w:rsidP="00ED2F23">
            <w:pPr>
              <w:pStyle w:val="Default"/>
              <w:rPr>
                <w:rFonts w:ascii="Century Gothic" w:hAnsi="Century Gothic" w:cs="Arial MT Std Light"/>
                <w:sz w:val="20"/>
                <w:szCs w:val="20"/>
              </w:rPr>
            </w:pPr>
            <w:r>
              <w:rPr>
                <w:rFonts w:ascii="Century Gothic" w:hAnsi="Century Gothic" w:cs="Arial MT Std Light"/>
                <w:sz w:val="20"/>
                <w:szCs w:val="20"/>
              </w:rPr>
              <w:t>KA/HW</w:t>
            </w:r>
          </w:p>
        </w:tc>
        <w:tc>
          <w:tcPr>
            <w:tcW w:w="901" w:type="pct"/>
            <w:shd w:val="clear" w:color="auto" w:fill="FFFFFF" w:themeFill="background1"/>
          </w:tcPr>
          <w:p w:rsidR="00A603E6" w:rsidRPr="00384433" w:rsidRDefault="00A603E6" w:rsidP="00ED2F23">
            <w:pPr>
              <w:pStyle w:val="Default"/>
              <w:rPr>
                <w:rFonts w:ascii="Century Gothic" w:hAnsi="Century Gothic" w:cs="Arial MT Std Light"/>
                <w:b/>
                <w:sz w:val="20"/>
                <w:szCs w:val="20"/>
              </w:rPr>
            </w:pPr>
          </w:p>
        </w:tc>
        <w:tc>
          <w:tcPr>
            <w:tcW w:w="610" w:type="pct"/>
            <w:shd w:val="clear" w:color="auto" w:fill="FFFFFF" w:themeFill="background1"/>
          </w:tcPr>
          <w:p w:rsidR="00A603E6" w:rsidRPr="00384433" w:rsidRDefault="00A603E6" w:rsidP="00ED2F23">
            <w:pPr>
              <w:pStyle w:val="Default"/>
              <w:rPr>
                <w:rFonts w:ascii="Century Gothic" w:eastAsia="Times New Roman" w:hAnsi="Century Gothic" w:cs="Times New Roman"/>
                <w:sz w:val="20"/>
                <w:szCs w:val="20"/>
                <w:lang w:val="en" w:eastAsia="en-GB"/>
              </w:rPr>
            </w:pPr>
          </w:p>
        </w:tc>
      </w:tr>
      <w:tr w:rsidR="00A603E6" w:rsidRPr="00384433" w:rsidTr="00065494">
        <w:tc>
          <w:tcPr>
            <w:tcW w:w="219" w:type="pct"/>
            <w:shd w:val="clear" w:color="auto" w:fill="FFFFFF" w:themeFill="background1"/>
          </w:tcPr>
          <w:p w:rsidR="00A603E6" w:rsidRDefault="00A603E6" w:rsidP="00ED2F23">
            <w:pPr>
              <w:pStyle w:val="Default"/>
              <w:rPr>
                <w:rFonts w:ascii="Century Gothic" w:hAnsi="Century Gothic" w:cs="Arial MT Std Light"/>
                <w:sz w:val="16"/>
                <w:szCs w:val="16"/>
              </w:rPr>
            </w:pPr>
            <w:r>
              <w:rPr>
                <w:rFonts w:ascii="Century Gothic" w:hAnsi="Century Gothic" w:cs="Arial MT Std Light"/>
                <w:sz w:val="16"/>
                <w:szCs w:val="16"/>
              </w:rPr>
              <w:t>4.5</w:t>
            </w:r>
          </w:p>
        </w:tc>
        <w:tc>
          <w:tcPr>
            <w:tcW w:w="469" w:type="pct"/>
            <w:shd w:val="clear" w:color="auto" w:fill="FFFFFF" w:themeFill="background1"/>
          </w:tcPr>
          <w:p w:rsidR="00A603E6" w:rsidRPr="00B04BBF" w:rsidRDefault="00A603E6" w:rsidP="00ED2F23">
            <w:pPr>
              <w:pStyle w:val="Default"/>
              <w:rPr>
                <w:rFonts w:ascii="Century Gothic" w:hAnsi="Century Gothic" w:cs="Arial MT Std Light"/>
                <w:sz w:val="16"/>
                <w:szCs w:val="16"/>
              </w:rPr>
            </w:pPr>
            <w:r>
              <w:rPr>
                <w:rFonts w:ascii="Century Gothic" w:hAnsi="Century Gothic" w:cs="Arial MT Std Light"/>
                <w:sz w:val="16"/>
                <w:szCs w:val="16"/>
              </w:rPr>
              <w:t>Prevention</w:t>
            </w:r>
          </w:p>
        </w:tc>
        <w:tc>
          <w:tcPr>
            <w:tcW w:w="1200" w:type="pct"/>
            <w:shd w:val="clear" w:color="auto" w:fill="FFFFFF" w:themeFill="background1"/>
          </w:tcPr>
          <w:p w:rsidR="00A603E6" w:rsidRDefault="00A603E6"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Increase awareness of pressure ulcers in the home</w:t>
            </w:r>
          </w:p>
        </w:tc>
        <w:tc>
          <w:tcPr>
            <w:tcW w:w="950" w:type="pct"/>
            <w:shd w:val="clear" w:color="auto" w:fill="FFFFFF" w:themeFill="background1"/>
          </w:tcPr>
          <w:p w:rsidR="00A603E6" w:rsidRDefault="00A603E6" w:rsidP="00A603E6">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groups to target communication</w:t>
            </w:r>
          </w:p>
          <w:p w:rsidR="00A603E6" w:rsidRPr="00A603E6" w:rsidRDefault="00A603E6" w:rsidP="00A603E6">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Develop appropriate promotional material</w:t>
            </w:r>
          </w:p>
        </w:tc>
        <w:tc>
          <w:tcPr>
            <w:tcW w:w="651" w:type="pct"/>
            <w:shd w:val="clear" w:color="auto" w:fill="FFFFFF" w:themeFill="background1"/>
          </w:tcPr>
          <w:p w:rsidR="00A603E6" w:rsidRDefault="00A603E6" w:rsidP="00ED2F23">
            <w:pPr>
              <w:pStyle w:val="Default"/>
              <w:rPr>
                <w:rFonts w:ascii="Century Gothic" w:hAnsi="Century Gothic" w:cs="Arial MT Std Light"/>
                <w:sz w:val="20"/>
                <w:szCs w:val="20"/>
              </w:rPr>
            </w:pPr>
            <w:r>
              <w:rPr>
                <w:rFonts w:ascii="Century Gothic" w:hAnsi="Century Gothic" w:cs="Arial MT Std Light"/>
                <w:sz w:val="20"/>
                <w:szCs w:val="20"/>
              </w:rPr>
              <w:t>KA/HW</w:t>
            </w:r>
          </w:p>
        </w:tc>
        <w:tc>
          <w:tcPr>
            <w:tcW w:w="901" w:type="pct"/>
            <w:shd w:val="clear" w:color="auto" w:fill="FFFFFF" w:themeFill="background1"/>
          </w:tcPr>
          <w:p w:rsidR="00A603E6" w:rsidRPr="00384433" w:rsidRDefault="00A603E6" w:rsidP="00ED2F23">
            <w:pPr>
              <w:pStyle w:val="Default"/>
              <w:rPr>
                <w:rFonts w:ascii="Century Gothic" w:hAnsi="Century Gothic" w:cs="Arial MT Std Light"/>
                <w:b/>
                <w:sz w:val="20"/>
                <w:szCs w:val="20"/>
              </w:rPr>
            </w:pPr>
          </w:p>
        </w:tc>
        <w:tc>
          <w:tcPr>
            <w:tcW w:w="610" w:type="pct"/>
            <w:shd w:val="clear" w:color="auto" w:fill="FFFFFF" w:themeFill="background1"/>
          </w:tcPr>
          <w:p w:rsidR="00A603E6" w:rsidRPr="00384433" w:rsidRDefault="00A603E6" w:rsidP="00ED2F23">
            <w:pPr>
              <w:pStyle w:val="Default"/>
              <w:rPr>
                <w:rFonts w:ascii="Century Gothic" w:eastAsia="Times New Roman" w:hAnsi="Century Gothic" w:cs="Times New Roman"/>
                <w:sz w:val="20"/>
                <w:szCs w:val="20"/>
                <w:lang w:val="en" w:eastAsia="en-GB"/>
              </w:rPr>
            </w:pPr>
          </w:p>
        </w:tc>
      </w:tr>
    </w:tbl>
    <w:p w:rsidR="00BA22B3" w:rsidRDefault="00BA22B3" w:rsidP="008C7E9C">
      <w:pPr>
        <w:autoSpaceDE w:val="0"/>
        <w:autoSpaceDN w:val="0"/>
        <w:adjustRightInd w:val="0"/>
        <w:spacing w:after="0" w:line="240" w:lineRule="auto"/>
        <w:rPr>
          <w:rFonts w:ascii="Century Gothic" w:hAnsi="Century Gothic" w:cs="Helvetica"/>
          <w:b/>
        </w:rPr>
      </w:pPr>
    </w:p>
    <w:p w:rsidR="00BA22B3" w:rsidRDefault="00BA22B3" w:rsidP="008C7E9C">
      <w:pPr>
        <w:autoSpaceDE w:val="0"/>
        <w:autoSpaceDN w:val="0"/>
        <w:adjustRightInd w:val="0"/>
        <w:spacing w:after="0" w:line="240" w:lineRule="auto"/>
        <w:rPr>
          <w:rFonts w:ascii="Century Gothic" w:hAnsi="Century Gothic" w:cs="Helvetica"/>
          <w:b/>
        </w:rPr>
        <w:sectPr w:rsidR="00BA22B3" w:rsidSect="00BA22B3">
          <w:pgSz w:w="16838" w:h="11906" w:orient="landscape"/>
          <w:pgMar w:top="1440" w:right="1440" w:bottom="1440" w:left="1440" w:header="708" w:footer="708" w:gutter="0"/>
          <w:cols w:space="708"/>
          <w:docGrid w:linePitch="360"/>
        </w:sectPr>
      </w:pPr>
    </w:p>
    <w:p w:rsidR="00BA22B3" w:rsidRPr="00777C5D" w:rsidRDefault="00B04BBF" w:rsidP="00777C5D">
      <w:pPr>
        <w:pStyle w:val="ListParagraph"/>
        <w:numPr>
          <w:ilvl w:val="0"/>
          <w:numId w:val="16"/>
        </w:numPr>
        <w:autoSpaceDE w:val="0"/>
        <w:autoSpaceDN w:val="0"/>
        <w:adjustRightInd w:val="0"/>
        <w:spacing w:after="0" w:line="240" w:lineRule="auto"/>
        <w:rPr>
          <w:rFonts w:ascii="Century Gothic" w:hAnsi="Century Gothic" w:cs="Helvetica"/>
          <w:b/>
        </w:rPr>
      </w:pPr>
      <w:r w:rsidRPr="00777C5D">
        <w:rPr>
          <w:rFonts w:ascii="Century Gothic" w:hAnsi="Century Gothic" w:cs="Helvetica"/>
          <w:b/>
        </w:rPr>
        <w:lastRenderedPageBreak/>
        <w:t>Priority</w:t>
      </w:r>
      <w:r w:rsidR="00BA22B3" w:rsidRPr="00777C5D">
        <w:rPr>
          <w:rFonts w:ascii="Century Gothic" w:hAnsi="Century Gothic" w:cs="Helvetica"/>
          <w:b/>
        </w:rPr>
        <w:t xml:space="preserve"> 5 – Domestic </w:t>
      </w:r>
      <w:r w:rsidR="0076381B">
        <w:rPr>
          <w:rFonts w:ascii="Century Gothic" w:hAnsi="Century Gothic" w:cs="Helvetica"/>
          <w:b/>
        </w:rPr>
        <w:t xml:space="preserve">Violence and </w:t>
      </w:r>
      <w:r w:rsidR="00BA22B3" w:rsidRPr="00777C5D">
        <w:rPr>
          <w:rFonts w:ascii="Century Gothic" w:hAnsi="Century Gothic" w:cs="Helvetica"/>
          <w:b/>
        </w:rPr>
        <w:t>Abuse</w:t>
      </w:r>
    </w:p>
    <w:p w:rsidR="00BA22B3" w:rsidRDefault="00BA22B3" w:rsidP="008C7E9C">
      <w:pPr>
        <w:autoSpaceDE w:val="0"/>
        <w:autoSpaceDN w:val="0"/>
        <w:adjustRightInd w:val="0"/>
        <w:spacing w:after="0" w:line="240" w:lineRule="auto"/>
        <w:rPr>
          <w:rFonts w:ascii="Century Gothic" w:hAnsi="Century Gothic" w:cs="Helvetica"/>
          <w:b/>
        </w:rPr>
      </w:pPr>
    </w:p>
    <w:p w:rsidR="00F414BE" w:rsidRDefault="00BA22B3" w:rsidP="00366A0F">
      <w:pPr>
        <w:spacing w:after="0" w:line="240" w:lineRule="auto"/>
        <w:ind w:left="360"/>
        <w:rPr>
          <w:rFonts w:ascii="Century Gothic" w:hAnsi="Century Gothic" w:cs="Arial MT Std Light"/>
          <w:color w:val="000000"/>
        </w:rPr>
      </w:pPr>
      <w:r w:rsidRPr="005D00A6">
        <w:rPr>
          <w:rFonts w:ascii="Century Gothic" w:hAnsi="Century Gothic" w:cs="Arial MT Std Light"/>
          <w:color w:val="000000"/>
        </w:rPr>
        <w:t xml:space="preserve">A proportion of safeguarding adults work relates to the abuse or neglect of people with care and support needs who are living in their own homes. Domestic abuse is perhaps most commonly thought of as violence between intimate partners, but it can take many other forms and be perpetrated by a range of people. Much safeguarding is therefore also domestic abuse. </w:t>
      </w:r>
    </w:p>
    <w:p w:rsidR="00F414BE" w:rsidRDefault="00F414BE" w:rsidP="00366A0F">
      <w:pPr>
        <w:spacing w:after="0" w:line="240" w:lineRule="auto"/>
        <w:ind w:left="360"/>
        <w:rPr>
          <w:rFonts w:ascii="Century Gothic" w:hAnsi="Century Gothic" w:cs="Arial MT Std Light"/>
          <w:color w:val="000000"/>
        </w:rPr>
      </w:pPr>
    </w:p>
    <w:p w:rsidR="00F414BE" w:rsidRDefault="00F414BE" w:rsidP="00F414BE">
      <w:pPr>
        <w:spacing w:after="0" w:line="240" w:lineRule="auto"/>
        <w:ind w:firstLine="360"/>
        <w:rPr>
          <w:rFonts w:ascii="Century Gothic" w:hAnsi="Century Gothic" w:cs="Arial MT Std Light"/>
          <w:color w:val="000000"/>
        </w:rPr>
      </w:pPr>
      <w:r>
        <w:rPr>
          <w:rFonts w:ascii="Century Gothic" w:hAnsi="Century Gothic" w:cs="Arial MT Std Light"/>
          <w:color w:val="000000"/>
        </w:rPr>
        <w:t>Domestic violence and abuse is defined as</w:t>
      </w:r>
      <w:r>
        <w:rPr>
          <w:rStyle w:val="FootnoteReference"/>
          <w:rFonts w:ascii="Century Gothic" w:hAnsi="Century Gothic" w:cs="Arial MT Std Light"/>
          <w:color w:val="000000"/>
        </w:rPr>
        <w:footnoteReference w:id="4"/>
      </w:r>
      <w:r>
        <w:rPr>
          <w:rFonts w:ascii="Century Gothic" w:hAnsi="Century Gothic" w:cs="Arial MT Std Light"/>
          <w:color w:val="000000"/>
        </w:rPr>
        <w:t>:</w:t>
      </w:r>
    </w:p>
    <w:p w:rsidR="00F414BE" w:rsidRPr="00F414BE" w:rsidRDefault="00F414BE" w:rsidP="00F414BE">
      <w:pPr>
        <w:spacing w:after="0" w:line="240" w:lineRule="auto"/>
        <w:ind w:left="360"/>
        <w:rPr>
          <w:rFonts w:ascii="Century Gothic" w:eastAsia="Times New Roman" w:hAnsi="Century Gothic" w:cs="Times New Roman"/>
          <w:lang w:val="en" w:eastAsia="en-GB"/>
        </w:rPr>
      </w:pPr>
      <w:r w:rsidRPr="00F414BE">
        <w:rPr>
          <w:rFonts w:ascii="Century Gothic" w:eastAsia="Times New Roman" w:hAnsi="Century Gothic" w:cs="Times New Roman"/>
          <w:lang w:val="en" w:eastAsia="en-GB"/>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rsidR="00F414BE" w:rsidRPr="00F414BE" w:rsidRDefault="00F414BE" w:rsidP="00F414BE">
      <w:pPr>
        <w:pStyle w:val="ListParagraph"/>
        <w:numPr>
          <w:ilvl w:val="0"/>
          <w:numId w:val="30"/>
        </w:numPr>
        <w:spacing w:after="0" w:line="240" w:lineRule="auto"/>
        <w:rPr>
          <w:rFonts w:ascii="Century Gothic" w:eastAsia="Times New Roman" w:hAnsi="Century Gothic" w:cs="Times New Roman"/>
          <w:lang w:val="en" w:eastAsia="en-GB"/>
        </w:rPr>
      </w:pPr>
      <w:r w:rsidRPr="00F414BE">
        <w:rPr>
          <w:rFonts w:ascii="Century Gothic" w:eastAsia="Times New Roman" w:hAnsi="Century Gothic" w:cs="Times New Roman"/>
          <w:lang w:val="en" w:eastAsia="en-GB"/>
        </w:rPr>
        <w:t>psychological</w:t>
      </w:r>
    </w:p>
    <w:p w:rsidR="00F414BE" w:rsidRPr="00F414BE" w:rsidRDefault="00F414BE" w:rsidP="00F414BE">
      <w:pPr>
        <w:pStyle w:val="ListParagraph"/>
        <w:numPr>
          <w:ilvl w:val="0"/>
          <w:numId w:val="30"/>
        </w:numPr>
        <w:spacing w:after="0" w:line="240" w:lineRule="auto"/>
        <w:rPr>
          <w:rFonts w:ascii="Century Gothic" w:eastAsia="Times New Roman" w:hAnsi="Century Gothic" w:cs="Times New Roman"/>
          <w:lang w:val="en" w:eastAsia="en-GB"/>
        </w:rPr>
      </w:pPr>
      <w:r w:rsidRPr="00F414BE">
        <w:rPr>
          <w:rFonts w:ascii="Century Gothic" w:eastAsia="Times New Roman" w:hAnsi="Century Gothic" w:cs="Times New Roman"/>
          <w:lang w:val="en" w:eastAsia="en-GB"/>
        </w:rPr>
        <w:t>physical</w:t>
      </w:r>
    </w:p>
    <w:p w:rsidR="00F414BE" w:rsidRPr="00F414BE" w:rsidRDefault="00F414BE" w:rsidP="00F414BE">
      <w:pPr>
        <w:pStyle w:val="ListParagraph"/>
        <w:numPr>
          <w:ilvl w:val="0"/>
          <w:numId w:val="30"/>
        </w:numPr>
        <w:spacing w:after="0" w:line="240" w:lineRule="auto"/>
        <w:rPr>
          <w:rFonts w:ascii="Century Gothic" w:eastAsia="Times New Roman" w:hAnsi="Century Gothic" w:cs="Times New Roman"/>
          <w:lang w:val="en" w:eastAsia="en-GB"/>
        </w:rPr>
      </w:pPr>
      <w:r w:rsidRPr="00F414BE">
        <w:rPr>
          <w:rFonts w:ascii="Century Gothic" w:eastAsia="Times New Roman" w:hAnsi="Century Gothic" w:cs="Times New Roman"/>
          <w:lang w:val="en" w:eastAsia="en-GB"/>
        </w:rPr>
        <w:t>sexual</w:t>
      </w:r>
    </w:p>
    <w:p w:rsidR="00F414BE" w:rsidRPr="00F414BE" w:rsidRDefault="00F414BE" w:rsidP="00F414BE">
      <w:pPr>
        <w:pStyle w:val="ListParagraph"/>
        <w:numPr>
          <w:ilvl w:val="0"/>
          <w:numId w:val="30"/>
        </w:numPr>
        <w:spacing w:after="0" w:line="240" w:lineRule="auto"/>
        <w:rPr>
          <w:rFonts w:ascii="Century Gothic" w:eastAsia="Times New Roman" w:hAnsi="Century Gothic" w:cs="Times New Roman"/>
          <w:lang w:val="en" w:eastAsia="en-GB"/>
        </w:rPr>
      </w:pPr>
      <w:r w:rsidRPr="00F414BE">
        <w:rPr>
          <w:rFonts w:ascii="Century Gothic" w:eastAsia="Times New Roman" w:hAnsi="Century Gothic" w:cs="Times New Roman"/>
          <w:lang w:val="en" w:eastAsia="en-GB"/>
        </w:rPr>
        <w:t>financial</w:t>
      </w:r>
    </w:p>
    <w:p w:rsidR="00F414BE" w:rsidRPr="00F414BE" w:rsidRDefault="00F414BE" w:rsidP="00F414BE">
      <w:pPr>
        <w:pStyle w:val="ListParagraph"/>
        <w:numPr>
          <w:ilvl w:val="0"/>
          <w:numId w:val="30"/>
        </w:numPr>
        <w:spacing w:after="0" w:line="240" w:lineRule="auto"/>
        <w:rPr>
          <w:rFonts w:ascii="Century Gothic" w:eastAsia="Times New Roman" w:hAnsi="Century Gothic" w:cs="Times New Roman"/>
          <w:lang w:val="en" w:eastAsia="en-GB"/>
        </w:rPr>
      </w:pPr>
      <w:r w:rsidRPr="00F414BE">
        <w:rPr>
          <w:rFonts w:ascii="Century Gothic" w:eastAsia="Times New Roman" w:hAnsi="Century Gothic" w:cs="Times New Roman"/>
          <w:lang w:val="en" w:eastAsia="en-GB"/>
        </w:rPr>
        <w:t>emotional</w:t>
      </w:r>
    </w:p>
    <w:p w:rsidR="00F414BE" w:rsidRDefault="00F414BE" w:rsidP="00F414BE">
      <w:pPr>
        <w:spacing w:after="0" w:line="240" w:lineRule="auto"/>
        <w:rPr>
          <w:rFonts w:ascii="Century Gothic" w:hAnsi="Century Gothic" w:cs="Arial MT Std Light"/>
          <w:color w:val="000000"/>
        </w:rPr>
      </w:pPr>
    </w:p>
    <w:p w:rsidR="00BA22B3" w:rsidRDefault="00BA22B3" w:rsidP="00366A0F">
      <w:pPr>
        <w:spacing w:after="0" w:line="240" w:lineRule="auto"/>
        <w:ind w:left="360"/>
        <w:rPr>
          <w:rFonts w:ascii="Century Gothic" w:hAnsi="Century Gothic" w:cs="Arial MT Std Light"/>
          <w:color w:val="000000"/>
        </w:rPr>
      </w:pPr>
      <w:r w:rsidRPr="005D00A6">
        <w:rPr>
          <w:rFonts w:ascii="Century Gothic" w:hAnsi="Century Gothic" w:cs="Arial MT Std Light"/>
          <w:color w:val="000000"/>
        </w:rPr>
        <w:t xml:space="preserve">The </w:t>
      </w:r>
      <w:r w:rsidR="00F414BE">
        <w:rPr>
          <w:rFonts w:ascii="Century Gothic" w:hAnsi="Century Gothic" w:cs="Arial MT Std Light"/>
          <w:color w:val="000000"/>
        </w:rPr>
        <w:t>B</w:t>
      </w:r>
      <w:r w:rsidRPr="005D00A6">
        <w:rPr>
          <w:rFonts w:ascii="Century Gothic" w:hAnsi="Century Gothic" w:cs="Arial MT Std Light"/>
          <w:color w:val="000000"/>
        </w:rPr>
        <w:t xml:space="preserve">SAB has agreed that the focus should also be on people who have a caring role for </w:t>
      </w:r>
      <w:r w:rsidR="00482E12">
        <w:rPr>
          <w:rFonts w:ascii="Century Gothic" w:hAnsi="Century Gothic" w:cs="Arial MT Std Light"/>
          <w:color w:val="000000"/>
        </w:rPr>
        <w:t>adult at risk</w:t>
      </w:r>
      <w:r w:rsidRPr="005D00A6">
        <w:rPr>
          <w:rFonts w:ascii="Century Gothic" w:hAnsi="Century Gothic" w:cs="Arial MT Std Light"/>
          <w:color w:val="000000"/>
        </w:rPr>
        <w:t>s especially within the home environment and how they can also be protected.</w:t>
      </w:r>
      <w:r w:rsidR="00B14C4A">
        <w:rPr>
          <w:rFonts w:ascii="Century Gothic" w:hAnsi="Century Gothic" w:cs="Arial MT Std Light"/>
          <w:color w:val="000000"/>
        </w:rPr>
        <w:t xml:space="preserve">  The most common location for alleged abuse/neglect was in people’s own homes with 293 (38%) being recorded in 2014/15 in Barnet compared to 201 (36%) in 2015/16.</w:t>
      </w:r>
    </w:p>
    <w:p w:rsidR="00BA22B3" w:rsidRDefault="00BA22B3" w:rsidP="00BA22B3">
      <w:pPr>
        <w:spacing w:after="0" w:line="240" w:lineRule="auto"/>
        <w:rPr>
          <w:rFonts w:ascii="Century Gothic" w:hAnsi="Century Gothic" w:cs="Arial MT Std Light"/>
          <w:color w:val="000000"/>
        </w:rPr>
      </w:pPr>
    </w:p>
    <w:p w:rsidR="00DB084F" w:rsidRPr="00DB084F" w:rsidRDefault="00DB084F" w:rsidP="00366A0F">
      <w:pPr>
        <w:spacing w:after="0" w:line="240" w:lineRule="auto"/>
        <w:ind w:left="360"/>
        <w:rPr>
          <w:rFonts w:ascii="Century Gothic" w:hAnsi="Century Gothic" w:cs="Arial MT Std Light"/>
          <w:color w:val="000000"/>
        </w:rPr>
      </w:pPr>
      <w:r w:rsidRPr="00DB084F">
        <w:rPr>
          <w:rFonts w:ascii="Century Gothic" w:hAnsi="Century Gothic" w:cs="Arial MT Std Light"/>
          <w:color w:val="000000"/>
        </w:rPr>
        <w:t xml:space="preserve">Although </w:t>
      </w:r>
      <w:r w:rsidR="00F414BE">
        <w:rPr>
          <w:rFonts w:ascii="Century Gothic" w:hAnsi="Century Gothic" w:cs="Arial MT Std Light"/>
          <w:color w:val="000000"/>
        </w:rPr>
        <w:t xml:space="preserve">nationally </w:t>
      </w:r>
      <w:r w:rsidRPr="00DB084F">
        <w:rPr>
          <w:rFonts w:ascii="Century Gothic" w:hAnsi="Century Gothic" w:cs="Arial MT Std Light"/>
          <w:color w:val="000000"/>
        </w:rPr>
        <w:t>disabled women are twice as likely to experience domestic abuse as women without disabilities and are more likely to be at high risk of serious harm, statistics collated by Co-ordinated Action Against Domestic Abuse (CAADA) about people identified as being at high risk from domestic abuse show relatively low numbers of people with health and social care needs. This may be because for this group, domestic abuse is even more under-reported or recognised than in the general population.</w:t>
      </w:r>
    </w:p>
    <w:p w:rsidR="00DB084F" w:rsidRPr="00DB084F" w:rsidRDefault="00DB084F" w:rsidP="00DB084F">
      <w:pPr>
        <w:spacing w:after="0" w:line="240" w:lineRule="auto"/>
        <w:rPr>
          <w:rFonts w:ascii="Century Gothic" w:hAnsi="Century Gothic" w:cs="Arial MT Std Light"/>
          <w:color w:val="000000"/>
        </w:rPr>
      </w:pPr>
    </w:p>
    <w:p w:rsidR="00202812" w:rsidRDefault="00DB084F" w:rsidP="00366A0F">
      <w:pPr>
        <w:spacing w:after="0" w:line="240" w:lineRule="auto"/>
        <w:ind w:left="360"/>
        <w:rPr>
          <w:rFonts w:ascii="Century Gothic" w:hAnsi="Century Gothic" w:cs="Arial MT Std Light"/>
          <w:color w:val="000000"/>
        </w:rPr>
      </w:pPr>
      <w:r w:rsidRPr="00DB084F">
        <w:rPr>
          <w:rFonts w:ascii="Century Gothic" w:hAnsi="Century Gothic" w:cs="Arial MT Std Light"/>
          <w:color w:val="000000"/>
        </w:rPr>
        <w:t>The consequences of not accessing support can be fatal. Standing Together reports that of 32 Domestic Homicide Reviews that took place</w:t>
      </w:r>
      <w:r w:rsidR="00F414BE">
        <w:rPr>
          <w:rFonts w:ascii="Century Gothic" w:hAnsi="Century Gothic" w:cs="Arial MT Std Light"/>
          <w:color w:val="000000"/>
        </w:rPr>
        <w:t xml:space="preserve"> nationally</w:t>
      </w:r>
      <w:r w:rsidRPr="00DB084F">
        <w:rPr>
          <w:rFonts w:ascii="Century Gothic" w:hAnsi="Century Gothic" w:cs="Arial MT Std Light"/>
          <w:color w:val="000000"/>
        </w:rPr>
        <w:t xml:space="preserve"> between 2012 and 2014, eight related to disabled and older people.</w:t>
      </w:r>
      <w:r w:rsidRPr="00DB084F">
        <w:rPr>
          <w:rStyle w:val="A7"/>
          <w:rFonts w:ascii="Century Gothic" w:hAnsi="Century Gothic"/>
        </w:rPr>
        <w:t xml:space="preserve">12 </w:t>
      </w:r>
      <w:r w:rsidRPr="00DB084F">
        <w:rPr>
          <w:rFonts w:ascii="Century Gothic" w:hAnsi="Century Gothic" w:cs="Arial MT Std Light"/>
          <w:color w:val="000000"/>
        </w:rPr>
        <w:t>Of these cases, three were mothers killed by adult sons, four were older women killed by their older husband/male partner; and in one case an older man was killed by his younger male partner.</w:t>
      </w:r>
      <w:r w:rsidR="00F414BE">
        <w:rPr>
          <w:rFonts w:ascii="Century Gothic" w:hAnsi="Century Gothic" w:cs="Arial MT Std Light"/>
          <w:color w:val="000000"/>
        </w:rPr>
        <w:t xml:space="preserve">  </w:t>
      </w:r>
    </w:p>
    <w:p w:rsidR="00202812" w:rsidRDefault="00202812" w:rsidP="00366A0F">
      <w:pPr>
        <w:spacing w:after="0" w:line="240" w:lineRule="auto"/>
        <w:ind w:left="360"/>
        <w:rPr>
          <w:rFonts w:ascii="Century Gothic" w:hAnsi="Century Gothic" w:cs="Arial MT Std Light"/>
          <w:color w:val="000000"/>
        </w:rPr>
      </w:pPr>
    </w:p>
    <w:p w:rsidR="00AE64F8" w:rsidRPr="00AE64F8" w:rsidRDefault="00AE64F8" w:rsidP="00366A0F">
      <w:pPr>
        <w:spacing w:after="0" w:line="240" w:lineRule="auto"/>
        <w:ind w:left="360"/>
        <w:rPr>
          <w:rFonts w:ascii="Century Gothic" w:hAnsi="Century Gothic" w:cs="Arial MT Std Light"/>
        </w:rPr>
      </w:pPr>
      <w:r w:rsidRPr="00AE64F8">
        <w:rPr>
          <w:rFonts w:ascii="Century Gothic" w:hAnsi="Century Gothic" w:cs="Arial MT Std Light"/>
        </w:rPr>
        <w:t xml:space="preserve">Barnet has a Domestic Violence and Domestic Violence Against Girls (VAWG) strategy which brings together all of the agencies </w:t>
      </w:r>
      <w:r>
        <w:rPr>
          <w:rFonts w:ascii="Century Gothic" w:hAnsi="Century Gothic" w:cs="Arial MT Std Light"/>
        </w:rPr>
        <w:t xml:space="preserve">to provide a comprehensive response to DV and VAWG to ensure that people who experience any form of DV and VAWG get the help and support they need.  One of the aims of this action plan is to work with our partners to ensure that </w:t>
      </w:r>
      <w:r w:rsidR="00482E12">
        <w:rPr>
          <w:rFonts w:ascii="Century Gothic" w:hAnsi="Century Gothic" w:cs="Arial MT Std Light"/>
        </w:rPr>
        <w:t>adult at risk</w:t>
      </w:r>
      <w:r>
        <w:rPr>
          <w:rFonts w:ascii="Century Gothic" w:hAnsi="Century Gothic" w:cs="Arial MT Std Light"/>
        </w:rPr>
        <w:t>s are represented within the strategy.</w:t>
      </w:r>
    </w:p>
    <w:p w:rsidR="00BA22B3" w:rsidRDefault="00BA22B3" w:rsidP="00BA22B3">
      <w:pPr>
        <w:spacing w:after="0" w:line="240" w:lineRule="auto"/>
        <w:rPr>
          <w:rFonts w:ascii="Century Gothic" w:hAnsi="Century Gothic" w:cs="Arial MT Std Light"/>
          <w:color w:val="000000"/>
        </w:rPr>
      </w:pPr>
    </w:p>
    <w:p w:rsidR="00BA22B3" w:rsidRDefault="00AE64F8" w:rsidP="00B970EB">
      <w:pPr>
        <w:spacing w:after="0" w:line="240" w:lineRule="auto"/>
        <w:ind w:left="360" w:firstLine="66"/>
        <w:rPr>
          <w:rFonts w:ascii="Century Gothic" w:hAnsi="Century Gothic" w:cs="Arial MT Std Light"/>
          <w:color w:val="000000"/>
        </w:rPr>
      </w:pPr>
      <w:r>
        <w:rPr>
          <w:rFonts w:ascii="Century Gothic" w:hAnsi="Century Gothic" w:cs="Arial MT Std Light"/>
          <w:color w:val="000000"/>
        </w:rPr>
        <w:t xml:space="preserve">It is important to recognise that some adults with care and support needs can themselves be domestically abusive and that this can be hidden, or go </w:t>
      </w:r>
      <w:r>
        <w:rPr>
          <w:rFonts w:ascii="Century Gothic" w:hAnsi="Century Gothic" w:cs="Arial MT Std Light"/>
          <w:color w:val="000000"/>
        </w:rPr>
        <w:lastRenderedPageBreak/>
        <w:t>unrecognised, by family members or professionals.  The abuse may have been present for many years and the abuser’s disability, mental health, drug or alcohol misuse and/or care and support needs may have been used as an excuse for their behaviour, even in situations where they have capacity to choose to control their actions.</w:t>
      </w:r>
      <w:r>
        <w:rPr>
          <w:rStyle w:val="FootnoteReference"/>
          <w:rFonts w:ascii="Century Gothic" w:hAnsi="Century Gothic" w:cs="Arial MT Std Light"/>
          <w:color w:val="000000"/>
        </w:rPr>
        <w:footnoteReference w:id="5"/>
      </w:r>
    </w:p>
    <w:p w:rsidR="00B970EB" w:rsidRDefault="00B970EB" w:rsidP="00B970EB">
      <w:pPr>
        <w:spacing w:after="0" w:line="240" w:lineRule="auto"/>
        <w:ind w:left="360" w:firstLine="66"/>
        <w:rPr>
          <w:rFonts w:ascii="Century Gothic" w:hAnsi="Century Gothic" w:cs="Arial MT Std Light"/>
          <w:color w:val="000000"/>
        </w:rPr>
      </w:pPr>
    </w:p>
    <w:p w:rsidR="00B970EB" w:rsidRDefault="00B970EB" w:rsidP="00B970EB">
      <w:pPr>
        <w:spacing w:after="0" w:line="240" w:lineRule="auto"/>
        <w:ind w:left="360"/>
        <w:rPr>
          <w:rFonts w:ascii="Century Gothic" w:hAnsi="Century Gothic" w:cs="Arial MT Std Light"/>
          <w:color w:val="000000"/>
        </w:rPr>
      </w:pPr>
      <w:r>
        <w:rPr>
          <w:rFonts w:ascii="Century Gothic" w:hAnsi="Century Gothic" w:cs="Arial MT Std Light"/>
          <w:color w:val="000000"/>
        </w:rPr>
        <w:t>Lessons from the recent Barnet Domestic Homicide Reviews have indicated that consideration of these factors are essential in providing the right level of support and response</w:t>
      </w:r>
      <w:r w:rsidR="009F688C">
        <w:rPr>
          <w:rFonts w:ascii="Century Gothic" w:hAnsi="Century Gothic" w:cs="Arial MT Std Light"/>
          <w:color w:val="000000"/>
        </w:rPr>
        <w:t>,</w:t>
      </w:r>
      <w:r>
        <w:rPr>
          <w:rFonts w:ascii="Century Gothic" w:hAnsi="Century Gothic" w:cs="Arial MT Std Light"/>
          <w:color w:val="000000"/>
        </w:rPr>
        <w:t xml:space="preserve"> above and beyond mainstream domestic abuse services</w:t>
      </w:r>
      <w:r w:rsidR="009F688C">
        <w:rPr>
          <w:rFonts w:ascii="Century Gothic" w:hAnsi="Century Gothic" w:cs="Arial MT Std Light"/>
          <w:color w:val="000000"/>
        </w:rPr>
        <w:t>,</w:t>
      </w:r>
      <w:r>
        <w:rPr>
          <w:rFonts w:ascii="Century Gothic" w:hAnsi="Century Gothic" w:cs="Arial MT Std Light"/>
          <w:color w:val="000000"/>
        </w:rPr>
        <w:t xml:space="preserve"> in order to assess need and reduce risks.</w:t>
      </w:r>
    </w:p>
    <w:p w:rsidR="00B970EB" w:rsidRDefault="00B970EB" w:rsidP="00BA22B3">
      <w:pPr>
        <w:spacing w:after="0" w:line="240" w:lineRule="auto"/>
        <w:rPr>
          <w:rFonts w:ascii="Century Gothic" w:hAnsi="Century Gothic" w:cs="Arial MT Std Light"/>
          <w:color w:val="000000"/>
        </w:rPr>
      </w:pPr>
    </w:p>
    <w:p w:rsidR="00B970EB" w:rsidRDefault="00B970EB" w:rsidP="009F688C">
      <w:pPr>
        <w:spacing w:after="0" w:line="240" w:lineRule="auto"/>
        <w:ind w:left="360"/>
        <w:rPr>
          <w:rFonts w:ascii="Century Gothic" w:hAnsi="Century Gothic" w:cs="Arial MT Std Light"/>
          <w:color w:val="000000"/>
        </w:rPr>
        <w:sectPr w:rsidR="00B970EB" w:rsidSect="00BA22B3">
          <w:pgSz w:w="11906" w:h="16838"/>
          <w:pgMar w:top="1440" w:right="1440" w:bottom="1440" w:left="1440" w:header="708" w:footer="708" w:gutter="0"/>
          <w:cols w:space="708"/>
          <w:docGrid w:linePitch="360"/>
        </w:sectPr>
      </w:pPr>
      <w:r>
        <w:rPr>
          <w:rFonts w:ascii="Century Gothic" w:hAnsi="Century Gothic" w:cs="Arial MT Std Light"/>
          <w:color w:val="000000"/>
        </w:rPr>
        <w:t>This action plan will ensure that the legal requirements that carrying out a SAR and a DHR are aligned when there are lessons to be learnt from a death involving domestic abuse and an adult at risk.</w:t>
      </w:r>
    </w:p>
    <w:tbl>
      <w:tblPr>
        <w:tblStyle w:val="TableGrid"/>
        <w:tblW w:w="5000" w:type="pct"/>
        <w:shd w:val="clear" w:color="auto" w:fill="00B050"/>
        <w:tblLook w:val="04A0" w:firstRow="1" w:lastRow="0" w:firstColumn="1" w:lastColumn="0" w:noHBand="0" w:noVBand="1"/>
      </w:tblPr>
      <w:tblGrid>
        <w:gridCol w:w="562"/>
        <w:gridCol w:w="1426"/>
        <w:gridCol w:w="3223"/>
        <w:gridCol w:w="3546"/>
        <w:gridCol w:w="1417"/>
        <w:gridCol w:w="2551"/>
        <w:gridCol w:w="1449"/>
      </w:tblGrid>
      <w:tr w:rsidR="004B5643" w:rsidRPr="00866091" w:rsidTr="00065494">
        <w:trPr>
          <w:tblHeader/>
        </w:trPr>
        <w:tc>
          <w:tcPr>
            <w:tcW w:w="5000" w:type="pct"/>
            <w:gridSpan w:val="7"/>
            <w:shd w:val="clear" w:color="auto" w:fill="FFC000"/>
          </w:tcPr>
          <w:p w:rsidR="004B5643" w:rsidRPr="00866091" w:rsidRDefault="004B5643" w:rsidP="004B5643">
            <w:pPr>
              <w:pStyle w:val="Default"/>
              <w:numPr>
                <w:ilvl w:val="0"/>
                <w:numId w:val="27"/>
              </w:numPr>
              <w:rPr>
                <w:rFonts w:ascii="Century Gothic" w:hAnsi="Century Gothic" w:cs="Arial MT Std Light"/>
                <w:b/>
                <w:sz w:val="32"/>
                <w:szCs w:val="32"/>
              </w:rPr>
            </w:pPr>
            <w:r>
              <w:rPr>
                <w:rFonts w:ascii="Century Gothic" w:hAnsi="Century Gothic" w:cs="Arial MT Std Light"/>
                <w:b/>
                <w:sz w:val="32"/>
                <w:szCs w:val="32"/>
              </w:rPr>
              <w:lastRenderedPageBreak/>
              <w:t xml:space="preserve">Domestic </w:t>
            </w:r>
            <w:r w:rsidR="0076381B">
              <w:rPr>
                <w:rFonts w:ascii="Century Gothic" w:hAnsi="Century Gothic" w:cs="Arial MT Std Light"/>
                <w:b/>
                <w:sz w:val="32"/>
                <w:szCs w:val="32"/>
              </w:rPr>
              <w:t xml:space="preserve">Violence and </w:t>
            </w:r>
            <w:r>
              <w:rPr>
                <w:rFonts w:ascii="Century Gothic" w:hAnsi="Century Gothic" w:cs="Arial MT Std Light"/>
                <w:b/>
                <w:sz w:val="32"/>
                <w:szCs w:val="32"/>
              </w:rPr>
              <w:t>Abuse Action Plan</w:t>
            </w:r>
          </w:p>
        </w:tc>
      </w:tr>
      <w:tr w:rsidR="00065494" w:rsidRPr="00384433" w:rsidTr="0082520E">
        <w:trPr>
          <w:tblHeader/>
        </w:trPr>
        <w:tc>
          <w:tcPr>
            <w:tcW w:w="198" w:type="pct"/>
            <w:tcBorders>
              <w:bottom w:val="single" w:sz="4" w:space="0" w:color="auto"/>
            </w:tcBorders>
            <w:shd w:val="clear" w:color="auto" w:fill="FFC000"/>
          </w:tcPr>
          <w:p w:rsidR="00065494" w:rsidRPr="00384433" w:rsidRDefault="00065494" w:rsidP="00384433">
            <w:pPr>
              <w:pStyle w:val="Default"/>
              <w:jc w:val="center"/>
              <w:rPr>
                <w:rFonts w:ascii="Century Gothic" w:hAnsi="Century Gothic" w:cs="Arial MT Std Light"/>
                <w:b/>
                <w:sz w:val="20"/>
                <w:szCs w:val="20"/>
              </w:rPr>
            </w:pPr>
          </w:p>
        </w:tc>
        <w:tc>
          <w:tcPr>
            <w:tcW w:w="503" w:type="pct"/>
            <w:tcBorders>
              <w:bottom w:val="single" w:sz="4" w:space="0" w:color="auto"/>
            </w:tcBorders>
            <w:shd w:val="clear" w:color="auto" w:fill="FFC000"/>
          </w:tcPr>
          <w:p w:rsidR="00065494" w:rsidRPr="00384433" w:rsidRDefault="00065494" w:rsidP="00384433">
            <w:pPr>
              <w:pStyle w:val="Default"/>
              <w:jc w:val="center"/>
              <w:rPr>
                <w:rFonts w:ascii="Century Gothic" w:hAnsi="Century Gothic" w:cs="Arial MT Std Light"/>
                <w:b/>
                <w:sz w:val="20"/>
                <w:szCs w:val="20"/>
              </w:rPr>
            </w:pPr>
            <w:r>
              <w:rPr>
                <w:rFonts w:ascii="Century Gothic" w:hAnsi="Century Gothic" w:cs="Arial MT Std Light"/>
                <w:b/>
                <w:sz w:val="20"/>
                <w:szCs w:val="20"/>
              </w:rPr>
              <w:t>Core Principles</w:t>
            </w:r>
          </w:p>
        </w:tc>
        <w:tc>
          <w:tcPr>
            <w:tcW w:w="1137" w:type="pct"/>
            <w:tcBorders>
              <w:bottom w:val="single" w:sz="4" w:space="0" w:color="auto"/>
            </w:tcBorders>
            <w:shd w:val="clear" w:color="auto" w:fill="FFC0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What we will do</w:t>
            </w:r>
          </w:p>
        </w:tc>
        <w:tc>
          <w:tcPr>
            <w:tcW w:w="1251" w:type="pct"/>
            <w:tcBorders>
              <w:bottom w:val="single" w:sz="4" w:space="0" w:color="auto"/>
            </w:tcBorders>
            <w:shd w:val="clear" w:color="auto" w:fill="FFC0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How will we do it</w:t>
            </w:r>
          </w:p>
        </w:tc>
        <w:tc>
          <w:tcPr>
            <w:tcW w:w="500" w:type="pct"/>
            <w:tcBorders>
              <w:bottom w:val="single" w:sz="4" w:space="0" w:color="auto"/>
            </w:tcBorders>
            <w:shd w:val="clear" w:color="auto" w:fill="FFC000"/>
          </w:tcPr>
          <w:p w:rsidR="00065494" w:rsidRPr="00384433" w:rsidRDefault="00065494" w:rsidP="005513CD">
            <w:pPr>
              <w:pStyle w:val="Default"/>
              <w:jc w:val="center"/>
              <w:rPr>
                <w:rFonts w:ascii="Century Gothic" w:hAnsi="Century Gothic" w:cs="Arial MT Std Light"/>
                <w:b/>
                <w:sz w:val="20"/>
                <w:szCs w:val="20"/>
              </w:rPr>
            </w:pPr>
            <w:r>
              <w:rPr>
                <w:rFonts w:ascii="Century Gothic" w:hAnsi="Century Gothic" w:cs="Arial MT Std Light"/>
                <w:b/>
                <w:sz w:val="20"/>
                <w:szCs w:val="20"/>
              </w:rPr>
              <w:t xml:space="preserve">Responsible Leads </w:t>
            </w:r>
          </w:p>
        </w:tc>
        <w:tc>
          <w:tcPr>
            <w:tcW w:w="900" w:type="pct"/>
            <w:tcBorders>
              <w:bottom w:val="single" w:sz="4" w:space="0" w:color="auto"/>
            </w:tcBorders>
            <w:shd w:val="clear" w:color="auto" w:fill="FFC0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Evidence of improvement in performance/Expected outcomes</w:t>
            </w:r>
          </w:p>
        </w:tc>
        <w:tc>
          <w:tcPr>
            <w:tcW w:w="511" w:type="pct"/>
            <w:tcBorders>
              <w:bottom w:val="single" w:sz="4" w:space="0" w:color="auto"/>
            </w:tcBorders>
            <w:shd w:val="clear" w:color="auto" w:fill="FFC000"/>
          </w:tcPr>
          <w:p w:rsidR="00065494" w:rsidRPr="00384433" w:rsidRDefault="00065494" w:rsidP="00384433">
            <w:pPr>
              <w:pStyle w:val="Default"/>
              <w:jc w:val="center"/>
              <w:rPr>
                <w:rFonts w:ascii="Century Gothic" w:hAnsi="Century Gothic" w:cs="Arial MT Std Light"/>
                <w:b/>
                <w:sz w:val="20"/>
                <w:szCs w:val="20"/>
              </w:rPr>
            </w:pPr>
            <w:r w:rsidRPr="00384433">
              <w:rPr>
                <w:rFonts w:ascii="Century Gothic" w:hAnsi="Century Gothic" w:cs="Arial MT Std Light"/>
                <w:b/>
                <w:sz w:val="20"/>
                <w:szCs w:val="20"/>
              </w:rPr>
              <w:t>Timescale</w:t>
            </w:r>
          </w:p>
        </w:tc>
      </w:tr>
      <w:tr w:rsidR="00065494" w:rsidRPr="00384433" w:rsidTr="0082520E">
        <w:tc>
          <w:tcPr>
            <w:tcW w:w="198"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5.1</w:t>
            </w:r>
          </w:p>
        </w:tc>
        <w:tc>
          <w:tcPr>
            <w:tcW w:w="503"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sidRPr="00B04BBF">
              <w:rPr>
                <w:rFonts w:ascii="Century Gothic" w:hAnsi="Century Gothic" w:cs="Arial MT Std Light"/>
                <w:sz w:val="16"/>
                <w:szCs w:val="16"/>
              </w:rPr>
              <w:t>Protection</w:t>
            </w:r>
          </w:p>
        </w:tc>
        <w:tc>
          <w:tcPr>
            <w:tcW w:w="1137" w:type="pct"/>
            <w:shd w:val="clear" w:color="auto" w:fill="FFFFFF" w:themeFill="background1"/>
          </w:tcPr>
          <w:p w:rsidR="00065494" w:rsidRPr="00384433" w:rsidRDefault="00065494" w:rsidP="00ED2F23">
            <w:pPr>
              <w:pStyle w:val="Default"/>
              <w:rPr>
                <w:rFonts w:ascii="Century Gothic" w:hAnsi="Century Gothic" w:cs="Arial MT Std Light"/>
                <w:b/>
                <w:sz w:val="20"/>
                <w:szCs w:val="20"/>
              </w:rPr>
            </w:pPr>
            <w:r w:rsidRPr="00384433">
              <w:rPr>
                <w:rFonts w:ascii="Century Gothic" w:eastAsia="Times New Roman" w:hAnsi="Century Gothic" w:cs="Times New Roman"/>
                <w:sz w:val="20"/>
                <w:szCs w:val="20"/>
                <w:lang w:val="en" w:eastAsia="en-GB"/>
              </w:rPr>
              <w:t>Implement a clear pathway for progressing cases</w:t>
            </w:r>
          </w:p>
        </w:tc>
        <w:tc>
          <w:tcPr>
            <w:tcW w:w="1251" w:type="pct"/>
            <w:shd w:val="clear" w:color="auto" w:fill="FFFFFF" w:themeFill="background1"/>
          </w:tcPr>
          <w:p w:rsidR="00065494" w:rsidRPr="00E168DD" w:rsidRDefault="00065494" w:rsidP="00E168DD">
            <w:pPr>
              <w:pStyle w:val="ListParagraph"/>
              <w:numPr>
                <w:ilvl w:val="0"/>
                <w:numId w:val="6"/>
              </w:numPr>
              <w:rPr>
                <w:rFonts w:ascii="Century Gothic" w:hAnsi="Century Gothic" w:cs="Arial MT Std Light"/>
                <w:sz w:val="20"/>
                <w:szCs w:val="20"/>
              </w:rPr>
            </w:pPr>
            <w:r w:rsidRPr="00E168DD">
              <w:rPr>
                <w:rFonts w:ascii="Century Gothic" w:hAnsi="Century Gothic" w:cs="Arial MT Std Light"/>
                <w:sz w:val="20"/>
                <w:szCs w:val="20"/>
              </w:rPr>
              <w:t xml:space="preserve">Identify current pathway for domestic abuse cases involving </w:t>
            </w:r>
            <w:r>
              <w:rPr>
                <w:rFonts w:ascii="Century Gothic" w:hAnsi="Century Gothic" w:cs="Arial MT Std Light"/>
                <w:sz w:val="20"/>
                <w:szCs w:val="20"/>
              </w:rPr>
              <w:t>adult at risk</w:t>
            </w:r>
            <w:r w:rsidRPr="00E168DD">
              <w:rPr>
                <w:rFonts w:ascii="Century Gothic" w:hAnsi="Century Gothic" w:cs="Arial MT Std Light"/>
                <w:sz w:val="20"/>
                <w:szCs w:val="20"/>
              </w:rPr>
              <w:t>s</w:t>
            </w:r>
          </w:p>
          <w:p w:rsidR="00065494" w:rsidRPr="00E168DD" w:rsidRDefault="00065494" w:rsidP="00E168DD">
            <w:pPr>
              <w:pStyle w:val="ListParagraph"/>
              <w:numPr>
                <w:ilvl w:val="0"/>
                <w:numId w:val="6"/>
              </w:numPr>
              <w:rPr>
                <w:rFonts w:ascii="Century Gothic" w:hAnsi="Century Gothic" w:cs="Arial MT Std Light"/>
                <w:b/>
                <w:sz w:val="20"/>
                <w:szCs w:val="20"/>
              </w:rPr>
            </w:pPr>
            <w:r w:rsidRPr="00E168DD">
              <w:rPr>
                <w:rFonts w:ascii="Century Gothic" w:hAnsi="Century Gothic" w:cs="Arial MT Std Light"/>
                <w:sz w:val="20"/>
                <w:szCs w:val="20"/>
              </w:rPr>
              <w:t>Understand how many adults are living in a vulnerable situation of domestic abuse – map current data available</w:t>
            </w:r>
          </w:p>
        </w:tc>
        <w:tc>
          <w:tcPr>
            <w:tcW w:w="500" w:type="pct"/>
            <w:shd w:val="clear" w:color="auto" w:fill="FFFFFF" w:themeFill="background1"/>
          </w:tcPr>
          <w:p w:rsidR="00065494" w:rsidRPr="00202812" w:rsidRDefault="00202812" w:rsidP="00ED2F23">
            <w:pPr>
              <w:pStyle w:val="Default"/>
              <w:rPr>
                <w:rFonts w:ascii="Century Gothic" w:hAnsi="Century Gothic" w:cs="Arial MT Std Light"/>
                <w:sz w:val="20"/>
                <w:szCs w:val="20"/>
              </w:rPr>
            </w:pPr>
            <w:r w:rsidRPr="00202812">
              <w:rPr>
                <w:rFonts w:ascii="Century Gothic" w:hAnsi="Century Gothic" w:cs="Arial MT Std Light"/>
                <w:sz w:val="20"/>
                <w:szCs w:val="20"/>
              </w:rPr>
              <w:t>SS/KV</w:t>
            </w:r>
          </w:p>
        </w:tc>
        <w:tc>
          <w:tcPr>
            <w:tcW w:w="900" w:type="pct"/>
            <w:shd w:val="clear" w:color="auto" w:fill="FFFFFF" w:themeFill="background1"/>
          </w:tcPr>
          <w:p w:rsidR="00065494" w:rsidRPr="00384433" w:rsidRDefault="00065494" w:rsidP="00ED2F23">
            <w:pPr>
              <w:pStyle w:val="Default"/>
              <w:rPr>
                <w:rFonts w:ascii="Century Gothic" w:hAnsi="Century Gothic" w:cs="Arial MT Std Light"/>
                <w:b/>
                <w:sz w:val="20"/>
                <w:szCs w:val="20"/>
              </w:rPr>
            </w:pPr>
            <w:r>
              <w:rPr>
                <w:rFonts w:ascii="Century Gothic" w:eastAsia="Times New Roman" w:hAnsi="Century Gothic" w:cs="Times New Roman"/>
                <w:sz w:val="20"/>
                <w:szCs w:val="20"/>
                <w:lang w:val="en" w:eastAsia="en-GB"/>
              </w:rPr>
              <w:t>Reduce the number of adults living in a vulnerable situation of abuse</w:t>
            </w:r>
          </w:p>
        </w:tc>
        <w:tc>
          <w:tcPr>
            <w:tcW w:w="511" w:type="pct"/>
            <w:shd w:val="clear" w:color="auto" w:fill="FFFFFF" w:themeFill="background1"/>
          </w:tcPr>
          <w:p w:rsidR="00065494"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TBC</w:t>
            </w:r>
          </w:p>
        </w:tc>
      </w:tr>
      <w:tr w:rsidR="00065494" w:rsidRPr="00384433" w:rsidTr="0082520E">
        <w:tc>
          <w:tcPr>
            <w:tcW w:w="198" w:type="pct"/>
            <w:shd w:val="clear" w:color="auto" w:fill="FFFFFF" w:themeFill="background1"/>
          </w:tcPr>
          <w:p w:rsidR="00065494" w:rsidRDefault="00573AFD" w:rsidP="00ED2F23">
            <w:pPr>
              <w:pStyle w:val="Default"/>
              <w:rPr>
                <w:rFonts w:ascii="Century Gothic" w:hAnsi="Century Gothic" w:cs="Arial MT Std Light"/>
                <w:sz w:val="16"/>
                <w:szCs w:val="16"/>
              </w:rPr>
            </w:pPr>
            <w:r>
              <w:rPr>
                <w:rFonts w:ascii="Century Gothic" w:hAnsi="Century Gothic" w:cs="Arial MT Std Light"/>
                <w:sz w:val="16"/>
                <w:szCs w:val="16"/>
              </w:rPr>
              <w:t>5.3</w:t>
            </w:r>
          </w:p>
        </w:tc>
        <w:tc>
          <w:tcPr>
            <w:tcW w:w="503"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Accountability</w:t>
            </w:r>
          </w:p>
        </w:tc>
        <w:tc>
          <w:tcPr>
            <w:tcW w:w="1137" w:type="pct"/>
            <w:shd w:val="clear" w:color="auto" w:fill="FFFFFF" w:themeFill="background1"/>
          </w:tcPr>
          <w:p w:rsidR="00065494" w:rsidRPr="0082520E" w:rsidRDefault="00065494" w:rsidP="005F212B">
            <w:pPr>
              <w:rPr>
                <w:rFonts w:ascii="Century Gothic" w:hAnsi="Century Gothic" w:cs="Arial MT Std Light"/>
                <w:color w:val="000000"/>
                <w:sz w:val="20"/>
                <w:szCs w:val="20"/>
              </w:rPr>
            </w:pPr>
            <w:r w:rsidRPr="0082520E">
              <w:rPr>
                <w:rFonts w:ascii="Century Gothic" w:hAnsi="Century Gothic" w:cs="Arial MT Std Light"/>
                <w:color w:val="000000"/>
                <w:sz w:val="20"/>
                <w:szCs w:val="20"/>
              </w:rPr>
              <w:t>Develop a framework to ensure a co-ordinated approach to Safeguarding Adults Reviews, Serious Case Reviews and Domestic Homicide Reviews to make best use of resources and identify what organisational changes can be made in order to reduce the risk of death and serious harm occurring in the future.</w:t>
            </w:r>
          </w:p>
        </w:tc>
        <w:tc>
          <w:tcPr>
            <w:tcW w:w="1251" w:type="pct"/>
            <w:shd w:val="clear" w:color="auto" w:fill="FFFFFF" w:themeFill="background1"/>
          </w:tcPr>
          <w:p w:rsidR="00573AFD" w:rsidRDefault="00065494" w:rsidP="00690F26">
            <w:pPr>
              <w:pStyle w:val="ListParagraph"/>
              <w:numPr>
                <w:ilvl w:val="0"/>
                <w:numId w:val="6"/>
              </w:numPr>
              <w:rPr>
                <w:rFonts w:ascii="Century Gothic" w:eastAsia="Times New Roman" w:hAnsi="Century Gothic" w:cs="Times New Roman"/>
                <w:sz w:val="20"/>
                <w:szCs w:val="20"/>
                <w:lang w:val="en" w:eastAsia="en-GB"/>
              </w:rPr>
            </w:pPr>
            <w:r w:rsidRPr="0082520E">
              <w:rPr>
                <w:rFonts w:ascii="Century Gothic" w:eastAsia="Times New Roman" w:hAnsi="Century Gothic" w:cs="Times New Roman"/>
                <w:sz w:val="20"/>
                <w:szCs w:val="20"/>
                <w:lang w:val="en" w:eastAsia="en-GB"/>
              </w:rPr>
              <w:t>SAR sub-group and DV and VAWG delivery group to develop framework for</w:t>
            </w:r>
            <w:r w:rsidR="00573AFD">
              <w:rPr>
                <w:rFonts w:ascii="Century Gothic" w:eastAsia="Times New Roman" w:hAnsi="Century Gothic" w:cs="Times New Roman"/>
                <w:sz w:val="20"/>
                <w:szCs w:val="20"/>
                <w:lang w:val="en" w:eastAsia="en-GB"/>
              </w:rPr>
              <w:t xml:space="preserve"> DHRs and SARs</w:t>
            </w:r>
          </w:p>
          <w:p w:rsidR="00573AFD" w:rsidRDefault="00573AFD" w:rsidP="00573AFD">
            <w:pPr>
              <w:rPr>
                <w:rFonts w:ascii="Century Gothic" w:eastAsia="Times New Roman" w:hAnsi="Century Gothic" w:cs="Times New Roman"/>
                <w:sz w:val="20"/>
                <w:szCs w:val="20"/>
                <w:lang w:val="en" w:eastAsia="en-GB"/>
              </w:rPr>
            </w:pPr>
          </w:p>
          <w:p w:rsidR="00573AFD" w:rsidRDefault="00573AFD" w:rsidP="00573AFD">
            <w:pPr>
              <w:rPr>
                <w:rFonts w:ascii="Century Gothic" w:eastAsia="Times New Roman" w:hAnsi="Century Gothic" w:cs="Times New Roman"/>
                <w:sz w:val="20"/>
                <w:szCs w:val="20"/>
                <w:lang w:val="en" w:eastAsia="en-GB"/>
              </w:rPr>
            </w:pPr>
          </w:p>
          <w:p w:rsidR="00573AFD" w:rsidRDefault="00573AFD" w:rsidP="00573AFD">
            <w:pPr>
              <w:rPr>
                <w:rFonts w:ascii="Century Gothic" w:eastAsia="Times New Roman" w:hAnsi="Century Gothic" w:cs="Times New Roman"/>
                <w:sz w:val="20"/>
                <w:szCs w:val="20"/>
                <w:lang w:val="en" w:eastAsia="en-GB"/>
              </w:rPr>
            </w:pPr>
          </w:p>
          <w:p w:rsidR="00065494" w:rsidRPr="00573AFD" w:rsidRDefault="00065494" w:rsidP="00573AFD">
            <w:pPr>
              <w:rPr>
                <w:rFonts w:ascii="Century Gothic" w:eastAsia="Times New Roman" w:hAnsi="Century Gothic" w:cs="Times New Roman"/>
                <w:sz w:val="20"/>
                <w:szCs w:val="20"/>
                <w:lang w:val="en" w:eastAsia="en-GB"/>
              </w:rPr>
            </w:pPr>
          </w:p>
        </w:tc>
        <w:tc>
          <w:tcPr>
            <w:tcW w:w="500" w:type="pct"/>
            <w:shd w:val="clear" w:color="auto" w:fill="FFFFFF" w:themeFill="background1"/>
          </w:tcPr>
          <w:p w:rsidR="00065494" w:rsidRPr="0082520E" w:rsidRDefault="00065494"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AM/ML</w:t>
            </w:r>
          </w:p>
        </w:tc>
        <w:tc>
          <w:tcPr>
            <w:tcW w:w="900" w:type="pct"/>
            <w:shd w:val="clear" w:color="auto" w:fill="FFFFFF" w:themeFill="background1"/>
          </w:tcPr>
          <w:p w:rsidR="00065494"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Framework implemented</w:t>
            </w:r>
          </w:p>
        </w:tc>
        <w:tc>
          <w:tcPr>
            <w:tcW w:w="511" w:type="pct"/>
            <w:shd w:val="clear" w:color="auto" w:fill="FFFFFF" w:themeFill="background1"/>
          </w:tcPr>
          <w:p w:rsidR="00065494" w:rsidRPr="00384433" w:rsidRDefault="0082520E"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82520E" w:rsidP="00ED2F23">
            <w:pPr>
              <w:pStyle w:val="Default"/>
              <w:rPr>
                <w:rFonts w:ascii="Century Gothic" w:hAnsi="Century Gothic" w:cs="Arial MT Std Light"/>
                <w:sz w:val="16"/>
                <w:szCs w:val="16"/>
              </w:rPr>
            </w:pPr>
            <w:r>
              <w:rPr>
                <w:rFonts w:ascii="Century Gothic" w:hAnsi="Century Gothic" w:cs="Arial MT Std Light"/>
                <w:sz w:val="16"/>
                <w:szCs w:val="16"/>
              </w:rPr>
              <w:t>5.4</w:t>
            </w:r>
          </w:p>
        </w:tc>
        <w:tc>
          <w:tcPr>
            <w:tcW w:w="503"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1137" w:type="pct"/>
            <w:shd w:val="clear" w:color="auto" w:fill="FFFFFF" w:themeFill="background1"/>
          </w:tcPr>
          <w:p w:rsidR="00065494" w:rsidRPr="0082520E" w:rsidRDefault="00065494" w:rsidP="007D4A02">
            <w:pPr>
              <w:autoSpaceDE w:val="0"/>
              <w:autoSpaceDN w:val="0"/>
              <w:adjustRightInd w:val="0"/>
              <w:spacing w:after="100" w:line="221" w:lineRule="atLeast"/>
              <w:rPr>
                <w:rFonts w:ascii="Century Gothic" w:hAnsi="Century Gothic" w:cs="Arial MT Std Light"/>
                <w:color w:val="000000"/>
                <w:sz w:val="20"/>
                <w:szCs w:val="20"/>
              </w:rPr>
            </w:pPr>
            <w:r w:rsidRPr="0082520E">
              <w:rPr>
                <w:rFonts w:ascii="Century Gothic" w:hAnsi="Century Gothic" w:cs="Arial MT Std Light"/>
                <w:color w:val="000000"/>
                <w:sz w:val="20"/>
                <w:szCs w:val="20"/>
              </w:rPr>
              <w:t xml:space="preserve">Ensure that there are effective and clear links and arrangements between Safeguarding Adults Boards, Community Safety Partnerships and Children’s Safeguarding Boards </w:t>
            </w:r>
          </w:p>
        </w:tc>
        <w:tc>
          <w:tcPr>
            <w:tcW w:w="1251" w:type="pct"/>
            <w:shd w:val="clear" w:color="auto" w:fill="FFFFFF" w:themeFill="background1"/>
          </w:tcPr>
          <w:p w:rsidR="00065494" w:rsidRDefault="0082520E" w:rsidP="0082520E">
            <w:pPr>
              <w:pStyle w:val="ListParagraph"/>
              <w:numPr>
                <w:ilvl w:val="0"/>
                <w:numId w:val="6"/>
              </w:numPr>
              <w:rPr>
                <w:rFonts w:ascii="Century Gothic" w:eastAsia="Times New Roman" w:hAnsi="Century Gothic" w:cs="Times New Roman"/>
                <w:sz w:val="20"/>
                <w:szCs w:val="20"/>
                <w:lang w:val="en" w:eastAsia="en-GB"/>
              </w:rPr>
            </w:pPr>
            <w:r w:rsidRPr="0082520E">
              <w:rPr>
                <w:rFonts w:ascii="Century Gothic" w:eastAsia="Times New Roman" w:hAnsi="Century Gothic" w:cs="Times New Roman"/>
                <w:sz w:val="20"/>
                <w:szCs w:val="20"/>
                <w:lang w:val="en" w:eastAsia="en-GB"/>
              </w:rPr>
              <w:t>Review current governance structure and links to Boards</w:t>
            </w:r>
          </w:p>
          <w:p w:rsidR="00573AFD" w:rsidRDefault="00573AFD" w:rsidP="00573AFD">
            <w:pPr>
              <w:rPr>
                <w:rFonts w:ascii="Century Gothic" w:eastAsia="Times New Roman" w:hAnsi="Century Gothic" w:cs="Times New Roman"/>
                <w:sz w:val="20"/>
                <w:szCs w:val="20"/>
                <w:lang w:val="en" w:eastAsia="en-GB"/>
              </w:rPr>
            </w:pPr>
          </w:p>
          <w:p w:rsidR="0082520E" w:rsidRPr="0082520E" w:rsidRDefault="0082520E" w:rsidP="00714218">
            <w:pPr>
              <w:rPr>
                <w:rFonts w:ascii="Century Gothic" w:eastAsia="Times New Roman" w:hAnsi="Century Gothic" w:cs="Times New Roman"/>
                <w:sz w:val="20"/>
                <w:szCs w:val="20"/>
                <w:lang w:val="en" w:eastAsia="en-GB"/>
              </w:rPr>
            </w:pPr>
          </w:p>
        </w:tc>
        <w:tc>
          <w:tcPr>
            <w:tcW w:w="500" w:type="pct"/>
            <w:shd w:val="clear" w:color="auto" w:fill="FFFFFF" w:themeFill="background1"/>
          </w:tcPr>
          <w:p w:rsidR="00065494" w:rsidRPr="0082520E" w:rsidRDefault="00065494"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EC</w:t>
            </w:r>
          </w:p>
        </w:tc>
        <w:tc>
          <w:tcPr>
            <w:tcW w:w="900" w:type="pct"/>
            <w:shd w:val="clear" w:color="auto" w:fill="FFFFFF" w:themeFill="background1"/>
          </w:tcPr>
          <w:p w:rsidR="00065494"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Clear governance structure linking Boards</w:t>
            </w:r>
          </w:p>
        </w:tc>
        <w:tc>
          <w:tcPr>
            <w:tcW w:w="511" w:type="pct"/>
            <w:shd w:val="clear" w:color="auto" w:fill="FFFFFF" w:themeFill="background1"/>
          </w:tcPr>
          <w:p w:rsidR="00065494" w:rsidRPr="00384433" w:rsidRDefault="0082520E"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82520E" w:rsidP="00ED2F23">
            <w:pPr>
              <w:pStyle w:val="Default"/>
              <w:rPr>
                <w:rFonts w:ascii="Century Gothic" w:hAnsi="Century Gothic" w:cs="Arial MT Std Light"/>
                <w:sz w:val="16"/>
                <w:szCs w:val="16"/>
              </w:rPr>
            </w:pPr>
            <w:r>
              <w:rPr>
                <w:rFonts w:ascii="Century Gothic" w:hAnsi="Century Gothic" w:cs="Arial MT Std Light"/>
                <w:sz w:val="16"/>
                <w:szCs w:val="16"/>
              </w:rPr>
              <w:t>5.5</w:t>
            </w:r>
          </w:p>
        </w:tc>
        <w:tc>
          <w:tcPr>
            <w:tcW w:w="503" w:type="pct"/>
            <w:shd w:val="clear" w:color="auto" w:fill="FFFFFF" w:themeFill="background1"/>
          </w:tcPr>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1137" w:type="pct"/>
            <w:shd w:val="clear" w:color="auto" w:fill="FFFFFF" w:themeFill="background1"/>
          </w:tcPr>
          <w:p w:rsidR="00065494" w:rsidRPr="00E168DD" w:rsidRDefault="00065494" w:rsidP="007D4A02">
            <w:pPr>
              <w:autoSpaceDE w:val="0"/>
              <w:autoSpaceDN w:val="0"/>
              <w:adjustRightInd w:val="0"/>
              <w:spacing w:after="100" w:line="221" w:lineRule="atLeast"/>
              <w:rPr>
                <w:rFonts w:ascii="Century Gothic" w:hAnsi="Century Gothic" w:cs="Arial MT Std Light"/>
                <w:color w:val="000000"/>
                <w:sz w:val="20"/>
                <w:szCs w:val="20"/>
              </w:rPr>
            </w:pPr>
            <w:r w:rsidRPr="00E168DD">
              <w:rPr>
                <w:rFonts w:ascii="Century Gothic" w:hAnsi="Century Gothic" w:cs="Arial MT Std Light"/>
                <w:color w:val="000000"/>
                <w:sz w:val="20"/>
                <w:szCs w:val="20"/>
              </w:rPr>
              <w:t xml:space="preserve">Ensure that organisational policies, protocols and procedures about </w:t>
            </w:r>
            <w:r w:rsidRPr="00E168DD">
              <w:rPr>
                <w:rFonts w:ascii="Century Gothic" w:hAnsi="Century Gothic" w:cs="Arial MT Std Light"/>
                <w:color w:val="000000"/>
                <w:sz w:val="20"/>
                <w:szCs w:val="20"/>
              </w:rPr>
              <w:lastRenderedPageBreak/>
              <w:t xml:space="preserve">safeguarding explain the links with domestic abuse and, similarly, policies, protocols and procedures about domestic abuse refer to safeguarding </w:t>
            </w:r>
          </w:p>
        </w:tc>
        <w:tc>
          <w:tcPr>
            <w:tcW w:w="1251" w:type="pct"/>
            <w:shd w:val="clear" w:color="auto" w:fill="FFFFFF" w:themeFill="background1"/>
          </w:tcPr>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lastRenderedPageBreak/>
              <w:t xml:space="preserve">Gap analysis – review what do partners polices, protocols and procedures </w:t>
            </w:r>
            <w:r>
              <w:rPr>
                <w:rFonts w:ascii="Century Gothic" w:eastAsia="Times New Roman" w:hAnsi="Century Gothic" w:cs="Times New Roman"/>
                <w:sz w:val="20"/>
                <w:szCs w:val="20"/>
                <w:lang w:val="en" w:eastAsia="en-GB"/>
              </w:rPr>
              <w:lastRenderedPageBreak/>
              <w:t>currently say and identify any gaps</w:t>
            </w:r>
          </w:p>
          <w:p w:rsidR="00065494" w:rsidRPr="006878DC"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Update policies, protocols and procedures accordingly</w:t>
            </w:r>
          </w:p>
        </w:tc>
        <w:tc>
          <w:tcPr>
            <w:tcW w:w="500" w:type="pct"/>
            <w:shd w:val="clear" w:color="auto" w:fill="FFFFFF" w:themeFill="background1"/>
          </w:tcPr>
          <w:p w:rsidR="00065494" w:rsidRPr="0082520E" w:rsidRDefault="00202812" w:rsidP="00ED2F23">
            <w:pPr>
              <w:pStyle w:val="Default"/>
              <w:rPr>
                <w:rFonts w:ascii="Century Gothic" w:hAnsi="Century Gothic" w:cs="Arial MT Std Light"/>
                <w:sz w:val="20"/>
                <w:szCs w:val="20"/>
              </w:rPr>
            </w:pPr>
            <w:r w:rsidRPr="0082520E">
              <w:rPr>
                <w:rFonts w:ascii="Century Gothic" w:hAnsi="Century Gothic" w:cs="Arial MT Std Light"/>
                <w:sz w:val="20"/>
                <w:szCs w:val="20"/>
              </w:rPr>
              <w:lastRenderedPageBreak/>
              <w:t>SS/KV</w:t>
            </w:r>
          </w:p>
        </w:tc>
        <w:tc>
          <w:tcPr>
            <w:tcW w:w="900" w:type="pct"/>
            <w:shd w:val="clear" w:color="auto" w:fill="FFFFFF" w:themeFill="background1"/>
          </w:tcPr>
          <w:p w:rsidR="00065494"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Updated policies and procedures</w:t>
            </w:r>
          </w:p>
        </w:tc>
        <w:tc>
          <w:tcPr>
            <w:tcW w:w="511" w:type="pct"/>
            <w:shd w:val="clear" w:color="auto" w:fill="FFFFFF" w:themeFill="background1"/>
          </w:tcPr>
          <w:p w:rsidR="00065494" w:rsidRPr="00384433" w:rsidRDefault="0082520E"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82520E" w:rsidP="00ED2F23">
            <w:pPr>
              <w:pStyle w:val="Default"/>
              <w:rPr>
                <w:rFonts w:ascii="Century Gothic" w:hAnsi="Century Gothic" w:cs="Arial MT Std Light"/>
                <w:sz w:val="16"/>
                <w:szCs w:val="16"/>
              </w:rPr>
            </w:pPr>
            <w:r>
              <w:rPr>
                <w:rFonts w:ascii="Century Gothic" w:hAnsi="Century Gothic" w:cs="Arial MT Std Light"/>
                <w:sz w:val="16"/>
                <w:szCs w:val="16"/>
              </w:rPr>
              <w:lastRenderedPageBreak/>
              <w:t>5.6</w:t>
            </w:r>
          </w:p>
        </w:tc>
        <w:tc>
          <w:tcPr>
            <w:tcW w:w="503" w:type="pct"/>
            <w:shd w:val="clear" w:color="auto" w:fill="FFFFFF" w:themeFill="background1"/>
          </w:tcPr>
          <w:p w:rsidR="00065494"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Prevention</w:t>
            </w:r>
          </w:p>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Protection</w:t>
            </w:r>
          </w:p>
        </w:tc>
        <w:tc>
          <w:tcPr>
            <w:tcW w:w="1137" w:type="pct"/>
            <w:shd w:val="clear" w:color="auto" w:fill="FFFFFF" w:themeFill="background1"/>
          </w:tcPr>
          <w:p w:rsidR="00065494" w:rsidRPr="00E168DD" w:rsidRDefault="00065494" w:rsidP="007D4A02">
            <w:pPr>
              <w:autoSpaceDE w:val="0"/>
              <w:autoSpaceDN w:val="0"/>
              <w:adjustRightInd w:val="0"/>
              <w:spacing w:after="100" w:line="221" w:lineRule="atLeast"/>
              <w:rPr>
                <w:rFonts w:ascii="Century Gothic" w:hAnsi="Century Gothic" w:cs="Arial MT Std Light"/>
                <w:color w:val="000000"/>
                <w:sz w:val="20"/>
                <w:szCs w:val="20"/>
              </w:rPr>
            </w:pPr>
            <w:r w:rsidRPr="00E168DD">
              <w:rPr>
                <w:rFonts w:ascii="Century Gothic" w:hAnsi="Century Gothic" w:cs="Arial MT Std Light"/>
                <w:color w:val="000000"/>
                <w:sz w:val="20"/>
                <w:szCs w:val="20"/>
              </w:rPr>
              <w:t>Ensure all relevant sectors of the workforce have access to training and awareness raising including integrated training that covers both safeguarding and domestic abuse rather than treating them as separate issue</w:t>
            </w:r>
            <w:r w:rsidR="00CE0528">
              <w:rPr>
                <w:rFonts w:ascii="Century Gothic" w:hAnsi="Century Gothic" w:cs="Arial MT Std Light"/>
                <w:color w:val="000000"/>
                <w:sz w:val="20"/>
                <w:szCs w:val="20"/>
              </w:rPr>
              <w:t xml:space="preserve"> including mental health, culture and working with difficult/challenging people</w:t>
            </w:r>
          </w:p>
        </w:tc>
        <w:tc>
          <w:tcPr>
            <w:tcW w:w="1251" w:type="pct"/>
            <w:shd w:val="clear" w:color="auto" w:fill="FFFFFF" w:themeFill="background1"/>
          </w:tcPr>
          <w:p w:rsidR="00065494" w:rsidRDefault="0082520E" w:rsidP="0082520E">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Review current training provision</w:t>
            </w:r>
          </w:p>
          <w:p w:rsidR="0082520E" w:rsidRDefault="0082520E" w:rsidP="0082520E">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where integration is required</w:t>
            </w:r>
          </w:p>
          <w:p w:rsidR="0082520E" w:rsidRPr="0082520E" w:rsidRDefault="0082520E" w:rsidP="0082520E">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Integrate training and communication where appropriate</w:t>
            </w:r>
          </w:p>
        </w:tc>
        <w:tc>
          <w:tcPr>
            <w:tcW w:w="500" w:type="pct"/>
            <w:shd w:val="clear" w:color="auto" w:fill="FFFFFF" w:themeFill="background1"/>
          </w:tcPr>
          <w:p w:rsidR="00065494" w:rsidRPr="00202812" w:rsidRDefault="0082520E" w:rsidP="00ED2F23">
            <w:pPr>
              <w:pStyle w:val="Default"/>
              <w:rPr>
                <w:rFonts w:ascii="Century Gothic" w:hAnsi="Century Gothic" w:cs="Arial MT Std Light"/>
                <w:sz w:val="20"/>
                <w:szCs w:val="20"/>
              </w:rPr>
            </w:pPr>
            <w:r>
              <w:rPr>
                <w:rFonts w:ascii="Century Gothic" w:hAnsi="Century Gothic" w:cs="Arial MT Std Light"/>
                <w:sz w:val="20"/>
                <w:szCs w:val="20"/>
              </w:rPr>
              <w:t>L&amp;D Sub-group</w:t>
            </w:r>
          </w:p>
        </w:tc>
        <w:tc>
          <w:tcPr>
            <w:tcW w:w="900" w:type="pct"/>
            <w:shd w:val="clear" w:color="auto" w:fill="FFFFFF" w:themeFill="background1"/>
          </w:tcPr>
          <w:p w:rsidR="00065494" w:rsidRPr="0082520E" w:rsidRDefault="0082520E" w:rsidP="00ED2F23">
            <w:pPr>
              <w:pStyle w:val="Default"/>
              <w:rPr>
                <w:rFonts w:ascii="Century Gothic" w:hAnsi="Century Gothic" w:cs="Arial MT Std Light"/>
                <w:sz w:val="20"/>
                <w:szCs w:val="20"/>
              </w:rPr>
            </w:pPr>
            <w:r w:rsidRPr="0082520E">
              <w:rPr>
                <w:rFonts w:ascii="Century Gothic" w:hAnsi="Century Gothic" w:cs="Arial MT Std Light"/>
                <w:sz w:val="20"/>
                <w:szCs w:val="20"/>
              </w:rPr>
              <w:t>Integrated Domestic Abuse and Safeguarding training</w:t>
            </w:r>
          </w:p>
        </w:tc>
        <w:tc>
          <w:tcPr>
            <w:tcW w:w="511" w:type="pct"/>
            <w:shd w:val="clear" w:color="auto" w:fill="FFFFFF" w:themeFill="background1"/>
          </w:tcPr>
          <w:p w:rsidR="00065494" w:rsidRPr="00384433" w:rsidRDefault="0082520E"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CE0528" w:rsidP="00ED2F23">
            <w:pPr>
              <w:pStyle w:val="Default"/>
              <w:rPr>
                <w:rFonts w:ascii="Century Gothic" w:hAnsi="Century Gothic" w:cs="Arial MT Std Light"/>
                <w:sz w:val="16"/>
                <w:szCs w:val="16"/>
              </w:rPr>
            </w:pPr>
            <w:r>
              <w:rPr>
                <w:rFonts w:ascii="Century Gothic" w:hAnsi="Century Gothic" w:cs="Arial MT Std Light"/>
                <w:sz w:val="16"/>
                <w:szCs w:val="16"/>
              </w:rPr>
              <w:t>5.7</w:t>
            </w:r>
          </w:p>
        </w:tc>
        <w:tc>
          <w:tcPr>
            <w:tcW w:w="503" w:type="pct"/>
            <w:shd w:val="clear" w:color="auto" w:fill="FFFFFF" w:themeFill="background1"/>
          </w:tcPr>
          <w:p w:rsidR="00065494"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Proportionality</w:t>
            </w:r>
          </w:p>
          <w:p w:rsidR="00065494" w:rsidRPr="00B04BBF"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Protection</w:t>
            </w:r>
          </w:p>
        </w:tc>
        <w:tc>
          <w:tcPr>
            <w:tcW w:w="1137" w:type="pct"/>
            <w:shd w:val="clear" w:color="auto" w:fill="FFFFFF" w:themeFill="background1"/>
          </w:tcPr>
          <w:p w:rsidR="00065494" w:rsidRPr="00E168DD" w:rsidRDefault="00065494" w:rsidP="007D4A02">
            <w:pPr>
              <w:autoSpaceDE w:val="0"/>
              <w:autoSpaceDN w:val="0"/>
              <w:adjustRightInd w:val="0"/>
              <w:spacing w:after="100" w:line="221" w:lineRule="atLeast"/>
              <w:rPr>
                <w:rFonts w:ascii="Century Gothic" w:hAnsi="Century Gothic" w:cs="Arial MT Std Light"/>
                <w:color w:val="000000"/>
                <w:sz w:val="20"/>
                <w:szCs w:val="20"/>
              </w:rPr>
            </w:pPr>
            <w:r w:rsidRPr="00E168DD">
              <w:rPr>
                <w:rFonts w:ascii="Century Gothic" w:hAnsi="Century Gothic" w:cs="Arial MT Std Light"/>
                <w:color w:val="000000"/>
                <w:sz w:val="20"/>
                <w:szCs w:val="20"/>
              </w:rPr>
              <w:t xml:space="preserve">Ensure that staff understand that many circumstances are both safeguarding situations and domestic abuse, and that they have a range of social work and legal options with which to work with people </w:t>
            </w:r>
          </w:p>
        </w:tc>
        <w:tc>
          <w:tcPr>
            <w:tcW w:w="1251" w:type="pct"/>
            <w:shd w:val="clear" w:color="auto" w:fill="FFFFFF" w:themeFill="background1"/>
          </w:tcPr>
          <w:p w:rsidR="00065494" w:rsidRDefault="00CE0528" w:rsidP="00CE0528">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social work and legal options available</w:t>
            </w:r>
          </w:p>
          <w:p w:rsidR="00CE0528" w:rsidRDefault="00CE0528" w:rsidP="00CE0528">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Identify roles that require information</w:t>
            </w:r>
          </w:p>
          <w:p w:rsidR="00CE0528" w:rsidRDefault="00CE0528" w:rsidP="00CE0528">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Communicate options to relevant roles</w:t>
            </w:r>
          </w:p>
          <w:p w:rsidR="009D2DE7" w:rsidRPr="009D2DE7" w:rsidRDefault="009D2DE7" w:rsidP="009D2DE7">
            <w:pPr>
              <w:rPr>
                <w:rFonts w:ascii="Century Gothic" w:eastAsia="Times New Roman" w:hAnsi="Century Gothic" w:cs="Times New Roman"/>
                <w:sz w:val="20"/>
                <w:szCs w:val="20"/>
                <w:lang w:val="en" w:eastAsia="en-GB"/>
              </w:rPr>
            </w:pPr>
          </w:p>
        </w:tc>
        <w:tc>
          <w:tcPr>
            <w:tcW w:w="500" w:type="pct"/>
            <w:shd w:val="clear" w:color="auto" w:fill="FFFFFF" w:themeFill="background1"/>
          </w:tcPr>
          <w:p w:rsidR="00065494" w:rsidRPr="00202812" w:rsidRDefault="00202812" w:rsidP="00ED2F23">
            <w:pPr>
              <w:pStyle w:val="Default"/>
              <w:rPr>
                <w:rFonts w:ascii="Century Gothic" w:hAnsi="Century Gothic" w:cs="Arial MT Std Light"/>
                <w:sz w:val="20"/>
                <w:szCs w:val="20"/>
              </w:rPr>
            </w:pPr>
            <w:r w:rsidRPr="00202812">
              <w:rPr>
                <w:rFonts w:ascii="Century Gothic" w:hAnsi="Century Gothic" w:cs="Arial MT Std Light"/>
                <w:sz w:val="20"/>
                <w:szCs w:val="20"/>
              </w:rPr>
              <w:t>SS/KV</w:t>
            </w:r>
          </w:p>
        </w:tc>
        <w:tc>
          <w:tcPr>
            <w:tcW w:w="900" w:type="pct"/>
            <w:shd w:val="clear" w:color="auto" w:fill="FFFFFF" w:themeFill="background1"/>
          </w:tcPr>
          <w:p w:rsidR="00065494" w:rsidRPr="00CE0528" w:rsidRDefault="00CE0528" w:rsidP="00ED2F23">
            <w:pPr>
              <w:pStyle w:val="Default"/>
              <w:rPr>
                <w:rFonts w:ascii="Century Gothic" w:hAnsi="Century Gothic" w:cs="Arial MT Std Light"/>
                <w:sz w:val="20"/>
                <w:szCs w:val="20"/>
              </w:rPr>
            </w:pPr>
            <w:r w:rsidRPr="00CE0528">
              <w:rPr>
                <w:rFonts w:ascii="Century Gothic" w:hAnsi="Century Gothic" w:cs="Arial MT Std Light"/>
                <w:sz w:val="20"/>
                <w:szCs w:val="20"/>
              </w:rPr>
              <w:t>Relevant staff aware of social work and legal options available</w:t>
            </w:r>
          </w:p>
        </w:tc>
        <w:tc>
          <w:tcPr>
            <w:tcW w:w="511" w:type="pct"/>
            <w:shd w:val="clear" w:color="auto" w:fill="FFFFFF" w:themeFill="background1"/>
          </w:tcPr>
          <w:p w:rsidR="00065494" w:rsidRPr="00384433" w:rsidRDefault="00CE0528"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CE0528" w:rsidP="00ED2F23">
            <w:pPr>
              <w:pStyle w:val="Default"/>
              <w:rPr>
                <w:rFonts w:ascii="Century Gothic" w:hAnsi="Century Gothic" w:cs="Arial MT Std Light"/>
                <w:sz w:val="16"/>
                <w:szCs w:val="16"/>
              </w:rPr>
            </w:pPr>
            <w:r>
              <w:rPr>
                <w:rFonts w:ascii="Century Gothic" w:hAnsi="Century Gothic" w:cs="Arial MT Std Light"/>
                <w:sz w:val="16"/>
                <w:szCs w:val="16"/>
              </w:rPr>
              <w:t>5.8</w:t>
            </w:r>
          </w:p>
        </w:tc>
        <w:tc>
          <w:tcPr>
            <w:tcW w:w="503" w:type="pct"/>
            <w:shd w:val="clear" w:color="auto" w:fill="FFFFFF" w:themeFill="background1"/>
          </w:tcPr>
          <w:p w:rsidR="00065494"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1137" w:type="pct"/>
            <w:shd w:val="clear" w:color="auto" w:fill="FFFFFF" w:themeFill="background1"/>
          </w:tcPr>
          <w:p w:rsidR="00065494" w:rsidRPr="00E168DD" w:rsidRDefault="00065494" w:rsidP="007D4A02">
            <w:pPr>
              <w:autoSpaceDE w:val="0"/>
              <w:autoSpaceDN w:val="0"/>
              <w:adjustRightInd w:val="0"/>
              <w:spacing w:after="100" w:line="221" w:lineRule="atLeast"/>
              <w:rPr>
                <w:rFonts w:ascii="Century Gothic" w:hAnsi="Century Gothic" w:cs="Arial MT Std Light"/>
                <w:color w:val="000000"/>
                <w:sz w:val="20"/>
                <w:szCs w:val="20"/>
              </w:rPr>
            </w:pPr>
            <w:r>
              <w:rPr>
                <w:rFonts w:ascii="Century Gothic" w:hAnsi="Century Gothic" w:cs="Arial MT Std Light"/>
                <w:color w:val="000000"/>
                <w:sz w:val="20"/>
                <w:szCs w:val="20"/>
              </w:rPr>
              <w:t>Ensure adult at risks are included/represented in the refresh of Barnet’s Domestic Violence and Violence Against Women Strategy</w:t>
            </w:r>
          </w:p>
        </w:tc>
        <w:tc>
          <w:tcPr>
            <w:tcW w:w="1251" w:type="pct"/>
            <w:shd w:val="clear" w:color="auto" w:fill="FFFFFF" w:themeFill="background1"/>
          </w:tcPr>
          <w:p w:rsidR="009D2DE7" w:rsidRPr="00714218" w:rsidRDefault="00065494" w:rsidP="009D2DE7">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Work with the </w:t>
            </w:r>
            <w:r>
              <w:rPr>
                <w:rFonts w:ascii="Century Gothic" w:hAnsi="Century Gothic" w:cs="Arial MT Std Light"/>
                <w:color w:val="000000"/>
                <w:sz w:val="20"/>
                <w:szCs w:val="20"/>
              </w:rPr>
              <w:t>Domestic Violence and Violence Against Women to ensure adults links between BSAB business plan objectives</w:t>
            </w:r>
          </w:p>
        </w:tc>
        <w:tc>
          <w:tcPr>
            <w:tcW w:w="500" w:type="pct"/>
            <w:shd w:val="clear" w:color="auto" w:fill="FFFFFF" w:themeFill="background1"/>
          </w:tcPr>
          <w:p w:rsidR="00065494" w:rsidRPr="005F212B" w:rsidRDefault="00065494" w:rsidP="00ED2F23">
            <w:pPr>
              <w:pStyle w:val="Default"/>
              <w:rPr>
                <w:rFonts w:ascii="Century Gothic" w:hAnsi="Century Gothic" w:cs="Arial MT Std Light"/>
                <w:sz w:val="20"/>
                <w:szCs w:val="20"/>
              </w:rPr>
            </w:pPr>
            <w:r w:rsidRPr="005F212B">
              <w:rPr>
                <w:rFonts w:ascii="Century Gothic" w:hAnsi="Century Gothic" w:cs="Arial MT Std Light"/>
                <w:sz w:val="20"/>
                <w:szCs w:val="20"/>
              </w:rPr>
              <w:t>EC</w:t>
            </w:r>
          </w:p>
        </w:tc>
        <w:tc>
          <w:tcPr>
            <w:tcW w:w="900" w:type="pct"/>
            <w:shd w:val="clear" w:color="auto" w:fill="FFFFFF" w:themeFill="background1"/>
          </w:tcPr>
          <w:p w:rsidR="00065494" w:rsidRPr="00384433" w:rsidRDefault="00065494" w:rsidP="00ED2F23">
            <w:pPr>
              <w:pStyle w:val="Default"/>
              <w:rPr>
                <w:rFonts w:ascii="Century Gothic" w:hAnsi="Century Gothic" w:cs="Arial MT Std Light"/>
                <w:b/>
                <w:sz w:val="20"/>
                <w:szCs w:val="20"/>
              </w:rPr>
            </w:pPr>
            <w:r w:rsidRPr="006878DC">
              <w:rPr>
                <w:rFonts w:ascii="Century Gothic" w:hAnsi="Century Gothic" w:cs="Arial MT Std Light"/>
                <w:sz w:val="20"/>
                <w:szCs w:val="20"/>
              </w:rPr>
              <w:t>Adults at risk represented within</w:t>
            </w:r>
            <w:r>
              <w:rPr>
                <w:rFonts w:ascii="Century Gothic" w:hAnsi="Century Gothic" w:cs="Arial MT Std Light"/>
                <w:b/>
                <w:sz w:val="20"/>
                <w:szCs w:val="20"/>
              </w:rPr>
              <w:t xml:space="preserve"> </w:t>
            </w:r>
            <w:r>
              <w:rPr>
                <w:rFonts w:ascii="Century Gothic" w:hAnsi="Century Gothic" w:cs="Arial MT Std Light"/>
                <w:sz w:val="20"/>
                <w:szCs w:val="20"/>
              </w:rPr>
              <w:t xml:space="preserve">Barnet’s Domestic Violence and Violence Against Women </w:t>
            </w:r>
            <w:r>
              <w:rPr>
                <w:rFonts w:ascii="Century Gothic" w:hAnsi="Century Gothic" w:cs="Arial MT Std Light"/>
                <w:sz w:val="20"/>
                <w:szCs w:val="20"/>
              </w:rPr>
              <w:lastRenderedPageBreak/>
              <w:t>Strategy</w:t>
            </w:r>
          </w:p>
        </w:tc>
        <w:tc>
          <w:tcPr>
            <w:tcW w:w="511" w:type="pct"/>
            <w:shd w:val="clear" w:color="auto" w:fill="FFFFFF" w:themeFill="background1"/>
          </w:tcPr>
          <w:p w:rsidR="00065494" w:rsidRPr="00384433" w:rsidRDefault="00065494"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lastRenderedPageBreak/>
              <w:t>21</w:t>
            </w:r>
            <w:r w:rsidRPr="005F212B">
              <w:rPr>
                <w:rFonts w:ascii="Century Gothic" w:eastAsia="Times New Roman" w:hAnsi="Century Gothic" w:cs="Times New Roman"/>
                <w:sz w:val="20"/>
                <w:szCs w:val="20"/>
                <w:vertAlign w:val="superscript"/>
                <w:lang w:val="en" w:eastAsia="en-GB"/>
              </w:rPr>
              <w:t>st</w:t>
            </w:r>
            <w:r>
              <w:rPr>
                <w:rFonts w:ascii="Century Gothic" w:eastAsia="Times New Roman" w:hAnsi="Century Gothic" w:cs="Times New Roman"/>
                <w:sz w:val="20"/>
                <w:szCs w:val="20"/>
                <w:lang w:val="en" w:eastAsia="en-GB"/>
              </w:rPr>
              <w:t xml:space="preserve"> April 2016</w:t>
            </w:r>
          </w:p>
        </w:tc>
      </w:tr>
      <w:tr w:rsidR="00065494" w:rsidRPr="00384433" w:rsidTr="0082520E">
        <w:tc>
          <w:tcPr>
            <w:tcW w:w="198" w:type="pct"/>
            <w:shd w:val="clear" w:color="auto" w:fill="FFFFFF" w:themeFill="background1"/>
          </w:tcPr>
          <w:p w:rsidR="00065494" w:rsidRDefault="00CE0528" w:rsidP="00ED2F23">
            <w:pPr>
              <w:pStyle w:val="Default"/>
              <w:rPr>
                <w:rFonts w:ascii="Century Gothic" w:hAnsi="Century Gothic" w:cs="Arial MT Std Light"/>
                <w:sz w:val="16"/>
                <w:szCs w:val="16"/>
              </w:rPr>
            </w:pPr>
            <w:r>
              <w:rPr>
                <w:rFonts w:ascii="Century Gothic" w:hAnsi="Century Gothic" w:cs="Arial MT Std Light"/>
                <w:sz w:val="16"/>
                <w:szCs w:val="16"/>
              </w:rPr>
              <w:lastRenderedPageBreak/>
              <w:t>5.9</w:t>
            </w:r>
          </w:p>
        </w:tc>
        <w:tc>
          <w:tcPr>
            <w:tcW w:w="503" w:type="pct"/>
            <w:shd w:val="clear" w:color="auto" w:fill="FFFFFF" w:themeFill="background1"/>
          </w:tcPr>
          <w:p w:rsidR="00065494"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1137" w:type="pct"/>
            <w:shd w:val="clear" w:color="auto" w:fill="FFFFFF" w:themeFill="background1"/>
          </w:tcPr>
          <w:p w:rsidR="00065494" w:rsidRDefault="00065494" w:rsidP="007D4A02">
            <w:pPr>
              <w:autoSpaceDE w:val="0"/>
              <w:autoSpaceDN w:val="0"/>
              <w:adjustRightInd w:val="0"/>
              <w:spacing w:after="100" w:line="221" w:lineRule="atLeast"/>
              <w:rPr>
                <w:rFonts w:ascii="Century Gothic" w:hAnsi="Century Gothic" w:cs="Arial MT Std Light"/>
                <w:color w:val="000000"/>
                <w:sz w:val="20"/>
                <w:szCs w:val="20"/>
              </w:rPr>
            </w:pPr>
            <w:r>
              <w:rPr>
                <w:rFonts w:ascii="Century Gothic" w:hAnsi="Century Gothic" w:cs="Arial MT Std Light"/>
                <w:color w:val="000000"/>
                <w:sz w:val="20"/>
                <w:szCs w:val="20"/>
              </w:rPr>
              <w:t>Ensure that there is best practice guidance on the use of interpreters in safeguarding and domestic abuse training.  This should include the risks associated with using family members as interpreters (DB DHR rec 2)</w:t>
            </w:r>
          </w:p>
        </w:tc>
        <w:tc>
          <w:tcPr>
            <w:tcW w:w="1251" w:type="pct"/>
            <w:shd w:val="clear" w:color="auto" w:fill="FFFFFF" w:themeFill="background1"/>
          </w:tcPr>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Review current guidance with reference to best practice and revise as required.  Include the risks associated with constant use of family members</w:t>
            </w:r>
          </w:p>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Disseminate and audit delivery of guidance </w:t>
            </w:r>
          </w:p>
          <w:p w:rsidR="009D2DE7" w:rsidRPr="00714218" w:rsidRDefault="00065494" w:rsidP="009D2DE7">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Include guidance in safeguarding pack</w:t>
            </w:r>
          </w:p>
        </w:tc>
        <w:tc>
          <w:tcPr>
            <w:tcW w:w="500" w:type="pct"/>
            <w:shd w:val="clear" w:color="auto" w:fill="FFFFFF" w:themeFill="background1"/>
          </w:tcPr>
          <w:p w:rsidR="00065494" w:rsidRPr="005F212B" w:rsidRDefault="00202812" w:rsidP="00ED2F23">
            <w:pPr>
              <w:pStyle w:val="Default"/>
              <w:rPr>
                <w:rFonts w:ascii="Century Gothic" w:hAnsi="Century Gothic" w:cs="Arial MT Std Light"/>
                <w:sz w:val="20"/>
                <w:szCs w:val="20"/>
              </w:rPr>
            </w:pPr>
            <w:r>
              <w:rPr>
                <w:rFonts w:ascii="Century Gothic" w:hAnsi="Century Gothic" w:cs="Arial MT Std Light"/>
                <w:sz w:val="20"/>
                <w:szCs w:val="20"/>
              </w:rPr>
              <w:t>SS/KV</w:t>
            </w:r>
          </w:p>
        </w:tc>
        <w:tc>
          <w:tcPr>
            <w:tcW w:w="900" w:type="pct"/>
            <w:shd w:val="clear" w:color="auto" w:fill="FFFFFF" w:themeFill="background1"/>
          </w:tcPr>
          <w:p w:rsidR="00065494" w:rsidRDefault="00065494" w:rsidP="00ED2F23">
            <w:pPr>
              <w:pStyle w:val="Default"/>
              <w:rPr>
                <w:rFonts w:ascii="Century Gothic" w:hAnsi="Century Gothic" w:cs="Arial MT Std Light"/>
                <w:sz w:val="20"/>
                <w:szCs w:val="20"/>
              </w:rPr>
            </w:pPr>
            <w:r>
              <w:rPr>
                <w:rFonts w:ascii="Century Gothic" w:hAnsi="Century Gothic" w:cs="Arial MT Std Light"/>
                <w:sz w:val="20"/>
                <w:szCs w:val="20"/>
              </w:rPr>
              <w:t>The use of family members is avoided to gain service users information, wishes and needs directly, and this is always done in cases of suspected abuse</w:t>
            </w:r>
          </w:p>
          <w:p w:rsidR="00065494" w:rsidRDefault="00065494" w:rsidP="00ED2F23">
            <w:pPr>
              <w:pStyle w:val="Default"/>
              <w:rPr>
                <w:rFonts w:ascii="Century Gothic" w:hAnsi="Century Gothic" w:cs="Arial MT Std Light"/>
                <w:sz w:val="20"/>
                <w:szCs w:val="20"/>
              </w:rPr>
            </w:pPr>
          </w:p>
          <w:p w:rsidR="00065494" w:rsidRPr="006878DC" w:rsidRDefault="00065494" w:rsidP="00ED2F23">
            <w:pPr>
              <w:pStyle w:val="Default"/>
              <w:rPr>
                <w:rFonts w:ascii="Century Gothic" w:hAnsi="Century Gothic" w:cs="Arial MT Std Light"/>
                <w:sz w:val="20"/>
                <w:szCs w:val="20"/>
              </w:rPr>
            </w:pPr>
          </w:p>
        </w:tc>
        <w:tc>
          <w:tcPr>
            <w:tcW w:w="511" w:type="pct"/>
            <w:shd w:val="clear" w:color="auto" w:fill="FFFFFF" w:themeFill="background1"/>
          </w:tcPr>
          <w:p w:rsidR="00065494" w:rsidRDefault="00CE0528"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CE0528" w:rsidP="00ED2F23">
            <w:pPr>
              <w:pStyle w:val="Default"/>
              <w:rPr>
                <w:rFonts w:ascii="Century Gothic" w:hAnsi="Century Gothic" w:cs="Arial MT Std Light"/>
                <w:sz w:val="16"/>
                <w:szCs w:val="16"/>
              </w:rPr>
            </w:pPr>
            <w:r>
              <w:rPr>
                <w:rFonts w:ascii="Century Gothic" w:hAnsi="Century Gothic" w:cs="Arial MT Std Light"/>
                <w:sz w:val="16"/>
                <w:szCs w:val="16"/>
              </w:rPr>
              <w:t>5.10</w:t>
            </w:r>
          </w:p>
        </w:tc>
        <w:tc>
          <w:tcPr>
            <w:tcW w:w="503" w:type="pct"/>
            <w:shd w:val="clear" w:color="auto" w:fill="FFFFFF" w:themeFill="background1"/>
          </w:tcPr>
          <w:p w:rsidR="00065494" w:rsidRDefault="00065494" w:rsidP="00ED2F23">
            <w:pPr>
              <w:pStyle w:val="Default"/>
              <w:rPr>
                <w:rFonts w:ascii="Century Gothic" w:hAnsi="Century Gothic" w:cs="Arial MT Std Light"/>
                <w:sz w:val="16"/>
                <w:szCs w:val="16"/>
              </w:rPr>
            </w:pPr>
            <w:r>
              <w:rPr>
                <w:rFonts w:ascii="Century Gothic" w:hAnsi="Century Gothic" w:cs="Arial MT Std Light"/>
                <w:sz w:val="16"/>
                <w:szCs w:val="16"/>
              </w:rPr>
              <w:t>Partnership</w:t>
            </w:r>
          </w:p>
        </w:tc>
        <w:tc>
          <w:tcPr>
            <w:tcW w:w="1137" w:type="pct"/>
            <w:shd w:val="clear" w:color="auto" w:fill="FFFFFF" w:themeFill="background1"/>
          </w:tcPr>
          <w:p w:rsidR="00065494" w:rsidRDefault="00065494" w:rsidP="00323103">
            <w:pPr>
              <w:autoSpaceDE w:val="0"/>
              <w:autoSpaceDN w:val="0"/>
              <w:adjustRightInd w:val="0"/>
              <w:spacing w:after="100" w:line="221" w:lineRule="atLeast"/>
              <w:rPr>
                <w:rFonts w:ascii="Century Gothic" w:hAnsi="Century Gothic" w:cs="Arial MT Std Light"/>
                <w:color w:val="000000"/>
                <w:sz w:val="20"/>
                <w:szCs w:val="20"/>
              </w:rPr>
            </w:pPr>
            <w:r>
              <w:rPr>
                <w:rFonts w:ascii="Century Gothic" w:hAnsi="Century Gothic" w:cs="Arial MT Std Light"/>
                <w:color w:val="000000"/>
                <w:sz w:val="20"/>
                <w:szCs w:val="20"/>
              </w:rPr>
              <w:t>All agencies</w:t>
            </w:r>
            <w:r w:rsidR="00E04A88">
              <w:rPr>
                <w:rFonts w:ascii="Century Gothic" w:hAnsi="Century Gothic" w:cs="Arial MT Std Light"/>
                <w:color w:val="000000"/>
                <w:sz w:val="20"/>
                <w:szCs w:val="20"/>
              </w:rPr>
              <w:t xml:space="preserve"> who have involvement with the Domestic Homicide </w:t>
            </w:r>
            <w:r>
              <w:rPr>
                <w:rFonts w:ascii="Century Gothic" w:hAnsi="Century Gothic" w:cs="Arial MT Std Light"/>
                <w:color w:val="000000"/>
                <w:sz w:val="20"/>
                <w:szCs w:val="20"/>
              </w:rPr>
              <w:t xml:space="preserve">Review to ensure that the full Overview Report, its findings and learning is disseminated to decision makers, trainers, and the staff teams involved with the case </w:t>
            </w:r>
          </w:p>
        </w:tc>
        <w:tc>
          <w:tcPr>
            <w:tcW w:w="1251" w:type="pct"/>
            <w:shd w:val="clear" w:color="auto" w:fill="FFFFFF" w:themeFill="background1"/>
          </w:tcPr>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Report disseminated and learning events held – managers to ensure all front line staff attend</w:t>
            </w:r>
          </w:p>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Audit of frontline staff attending learning events</w:t>
            </w:r>
          </w:p>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Learning incorporated into safeguarding training including referral pathways</w:t>
            </w:r>
          </w:p>
        </w:tc>
        <w:tc>
          <w:tcPr>
            <w:tcW w:w="500" w:type="pct"/>
            <w:shd w:val="clear" w:color="auto" w:fill="FFFFFF" w:themeFill="background1"/>
          </w:tcPr>
          <w:p w:rsidR="00065494" w:rsidRDefault="00E04A88" w:rsidP="00ED2F23">
            <w:pPr>
              <w:pStyle w:val="Default"/>
              <w:rPr>
                <w:rFonts w:ascii="Century Gothic" w:hAnsi="Century Gothic" w:cs="Arial MT Std Light"/>
                <w:sz w:val="20"/>
                <w:szCs w:val="20"/>
              </w:rPr>
            </w:pPr>
            <w:r>
              <w:rPr>
                <w:rFonts w:ascii="Century Gothic" w:hAnsi="Century Gothic" w:cs="Arial MT Std Light"/>
                <w:sz w:val="20"/>
                <w:szCs w:val="20"/>
              </w:rPr>
              <w:t>SS/AH</w:t>
            </w:r>
          </w:p>
          <w:p w:rsidR="00E04A88" w:rsidRDefault="00E04A88" w:rsidP="00ED2F23">
            <w:pPr>
              <w:pStyle w:val="Default"/>
              <w:rPr>
                <w:rFonts w:ascii="Century Gothic" w:hAnsi="Century Gothic" w:cs="Arial MT Std Light"/>
                <w:sz w:val="20"/>
                <w:szCs w:val="20"/>
              </w:rPr>
            </w:pPr>
          </w:p>
          <w:p w:rsidR="00E04A88" w:rsidRPr="005F212B" w:rsidRDefault="00E04A88" w:rsidP="00ED2F23">
            <w:pPr>
              <w:pStyle w:val="Default"/>
              <w:rPr>
                <w:rFonts w:ascii="Century Gothic" w:hAnsi="Century Gothic" w:cs="Arial MT Std Light"/>
                <w:sz w:val="20"/>
                <w:szCs w:val="20"/>
              </w:rPr>
            </w:pPr>
            <w:r>
              <w:rPr>
                <w:rFonts w:ascii="Century Gothic" w:hAnsi="Century Gothic" w:cs="Arial MT Std Light"/>
                <w:sz w:val="20"/>
                <w:szCs w:val="20"/>
              </w:rPr>
              <w:t>RV, RB, HW agreed to help with learning events – set up as task and finish group</w:t>
            </w:r>
          </w:p>
        </w:tc>
        <w:tc>
          <w:tcPr>
            <w:tcW w:w="900" w:type="pct"/>
            <w:shd w:val="clear" w:color="auto" w:fill="FFFFFF" w:themeFill="background1"/>
          </w:tcPr>
          <w:p w:rsidR="00065494" w:rsidRDefault="00065494" w:rsidP="00ED2F23">
            <w:pPr>
              <w:pStyle w:val="Default"/>
              <w:rPr>
                <w:rFonts w:ascii="Century Gothic" w:hAnsi="Century Gothic" w:cs="Arial MT Std Light"/>
                <w:sz w:val="20"/>
                <w:szCs w:val="20"/>
              </w:rPr>
            </w:pPr>
            <w:r>
              <w:rPr>
                <w:rFonts w:ascii="Century Gothic" w:hAnsi="Century Gothic" w:cs="Arial MT Std Light"/>
                <w:sz w:val="20"/>
                <w:szCs w:val="20"/>
              </w:rPr>
              <w:t>Staff have increased confidence in recognising and reporting domestic abuse and its links to safeguarding adults issues</w:t>
            </w:r>
          </w:p>
          <w:p w:rsidR="00065494" w:rsidRDefault="00065494" w:rsidP="00ED2F23">
            <w:pPr>
              <w:pStyle w:val="Default"/>
              <w:rPr>
                <w:rFonts w:ascii="Century Gothic" w:hAnsi="Century Gothic" w:cs="Arial MT Std Light"/>
                <w:sz w:val="20"/>
                <w:szCs w:val="20"/>
              </w:rPr>
            </w:pPr>
          </w:p>
          <w:p w:rsidR="00065494" w:rsidRDefault="00065494" w:rsidP="00ED2F23">
            <w:pPr>
              <w:pStyle w:val="Default"/>
              <w:rPr>
                <w:rFonts w:ascii="Century Gothic" w:hAnsi="Century Gothic" w:cs="Arial MT Std Light"/>
                <w:sz w:val="20"/>
                <w:szCs w:val="20"/>
              </w:rPr>
            </w:pPr>
            <w:r>
              <w:rPr>
                <w:rFonts w:ascii="Century Gothic" w:hAnsi="Century Gothic" w:cs="Arial MT Std Light"/>
                <w:sz w:val="20"/>
                <w:szCs w:val="20"/>
              </w:rPr>
              <w:t>Increased domestic abuse and MARAC referrals from adult services</w:t>
            </w:r>
          </w:p>
        </w:tc>
        <w:tc>
          <w:tcPr>
            <w:tcW w:w="511" w:type="pct"/>
            <w:shd w:val="clear" w:color="auto" w:fill="FFFFFF" w:themeFill="background1"/>
          </w:tcPr>
          <w:p w:rsidR="00065494" w:rsidRDefault="00CE0528"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r w:rsidR="00065494" w:rsidRPr="00384433" w:rsidTr="0082520E">
        <w:tc>
          <w:tcPr>
            <w:tcW w:w="198" w:type="pct"/>
            <w:shd w:val="clear" w:color="auto" w:fill="FFFFFF" w:themeFill="background1"/>
          </w:tcPr>
          <w:p w:rsidR="00065494" w:rsidRDefault="00CE0528" w:rsidP="00ED2F23">
            <w:pPr>
              <w:pStyle w:val="Default"/>
              <w:rPr>
                <w:rFonts w:ascii="Century Gothic" w:hAnsi="Century Gothic" w:cs="Arial MT Std Light"/>
                <w:sz w:val="16"/>
                <w:szCs w:val="16"/>
              </w:rPr>
            </w:pPr>
            <w:r>
              <w:rPr>
                <w:rFonts w:ascii="Century Gothic" w:hAnsi="Century Gothic" w:cs="Arial MT Std Light"/>
                <w:sz w:val="16"/>
                <w:szCs w:val="16"/>
              </w:rPr>
              <w:t>5.11</w:t>
            </w:r>
          </w:p>
        </w:tc>
        <w:tc>
          <w:tcPr>
            <w:tcW w:w="503" w:type="pct"/>
            <w:shd w:val="clear" w:color="auto" w:fill="FFFFFF" w:themeFill="background1"/>
          </w:tcPr>
          <w:p w:rsidR="00065494" w:rsidRDefault="00F526AF" w:rsidP="00ED2F23">
            <w:pPr>
              <w:pStyle w:val="Default"/>
              <w:rPr>
                <w:rFonts w:ascii="Century Gothic" w:hAnsi="Century Gothic" w:cs="Arial MT Std Light"/>
                <w:sz w:val="16"/>
                <w:szCs w:val="16"/>
              </w:rPr>
            </w:pPr>
            <w:r>
              <w:rPr>
                <w:rFonts w:ascii="Century Gothic" w:hAnsi="Century Gothic" w:cs="Arial MT Std Light"/>
                <w:sz w:val="16"/>
                <w:szCs w:val="16"/>
              </w:rPr>
              <w:t>Prevention</w:t>
            </w:r>
          </w:p>
        </w:tc>
        <w:tc>
          <w:tcPr>
            <w:tcW w:w="1137" w:type="pct"/>
            <w:shd w:val="clear" w:color="auto" w:fill="FFFFFF" w:themeFill="background1"/>
          </w:tcPr>
          <w:p w:rsidR="00065494" w:rsidRDefault="00065494" w:rsidP="00323103">
            <w:pPr>
              <w:autoSpaceDE w:val="0"/>
              <w:autoSpaceDN w:val="0"/>
              <w:adjustRightInd w:val="0"/>
              <w:spacing w:after="100" w:line="221" w:lineRule="atLeast"/>
              <w:rPr>
                <w:rFonts w:ascii="Century Gothic" w:hAnsi="Century Gothic" w:cs="Arial MT Std Light"/>
                <w:color w:val="000000"/>
                <w:sz w:val="20"/>
                <w:szCs w:val="20"/>
              </w:rPr>
            </w:pPr>
            <w:r>
              <w:rPr>
                <w:rFonts w:ascii="Century Gothic" w:hAnsi="Century Gothic" w:cs="Arial MT Std Light"/>
                <w:color w:val="000000"/>
                <w:sz w:val="20"/>
                <w:szCs w:val="20"/>
              </w:rPr>
              <w:t xml:space="preserve">Develop policy and guidance on working with carers under stress, with carers as alleged perpetrators of abuse, and for situations where the alleged carer/perpetrator is preventing access to the adult at risk, and </w:t>
            </w:r>
            <w:r>
              <w:rPr>
                <w:rFonts w:ascii="Century Gothic" w:hAnsi="Century Gothic" w:cs="Arial MT Std Light"/>
                <w:color w:val="000000"/>
                <w:sz w:val="20"/>
                <w:szCs w:val="20"/>
              </w:rPr>
              <w:lastRenderedPageBreak/>
              <w:t>identify an appropriate risk assessment for these situations (DB DHR rec 6)</w:t>
            </w:r>
          </w:p>
        </w:tc>
        <w:tc>
          <w:tcPr>
            <w:tcW w:w="1251" w:type="pct"/>
            <w:shd w:val="clear" w:color="auto" w:fill="FFFFFF" w:themeFill="background1"/>
          </w:tcPr>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lastRenderedPageBreak/>
              <w:t>Policy and guidelines scoped – consideration whether this  can be incorporated into existing policy</w:t>
            </w:r>
          </w:p>
          <w:p w:rsidR="00065494" w:rsidRDefault="00065494" w:rsidP="006878DC">
            <w:pPr>
              <w:pStyle w:val="ListParagraph"/>
              <w:numPr>
                <w:ilvl w:val="0"/>
                <w:numId w:val="6"/>
              </w:numPr>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 xml:space="preserve">Policy/guidance produced and </w:t>
            </w:r>
            <w:r>
              <w:rPr>
                <w:rFonts w:ascii="Century Gothic" w:eastAsia="Times New Roman" w:hAnsi="Century Gothic" w:cs="Times New Roman"/>
                <w:sz w:val="20"/>
                <w:szCs w:val="20"/>
                <w:lang w:val="en" w:eastAsia="en-GB"/>
              </w:rPr>
              <w:lastRenderedPageBreak/>
              <w:t>implemented</w:t>
            </w:r>
          </w:p>
        </w:tc>
        <w:tc>
          <w:tcPr>
            <w:tcW w:w="500" w:type="pct"/>
            <w:shd w:val="clear" w:color="auto" w:fill="FFFFFF" w:themeFill="background1"/>
          </w:tcPr>
          <w:p w:rsidR="00065494" w:rsidRPr="005F212B" w:rsidRDefault="00202812" w:rsidP="00ED2F23">
            <w:pPr>
              <w:pStyle w:val="Default"/>
              <w:rPr>
                <w:rFonts w:ascii="Century Gothic" w:hAnsi="Century Gothic" w:cs="Arial MT Std Light"/>
                <w:sz w:val="20"/>
                <w:szCs w:val="20"/>
              </w:rPr>
            </w:pPr>
            <w:r>
              <w:rPr>
                <w:rFonts w:ascii="Century Gothic" w:hAnsi="Century Gothic" w:cs="Arial MT Std Light"/>
                <w:sz w:val="20"/>
                <w:szCs w:val="20"/>
              </w:rPr>
              <w:lastRenderedPageBreak/>
              <w:t>SS/KV</w:t>
            </w:r>
          </w:p>
        </w:tc>
        <w:tc>
          <w:tcPr>
            <w:tcW w:w="900" w:type="pct"/>
            <w:shd w:val="clear" w:color="auto" w:fill="FFFFFF" w:themeFill="background1"/>
          </w:tcPr>
          <w:p w:rsidR="00065494" w:rsidRDefault="00065494" w:rsidP="00ED2F23">
            <w:pPr>
              <w:pStyle w:val="Default"/>
              <w:rPr>
                <w:rFonts w:ascii="Century Gothic" w:hAnsi="Century Gothic" w:cs="Arial MT Std Light"/>
                <w:sz w:val="20"/>
                <w:szCs w:val="20"/>
              </w:rPr>
            </w:pPr>
            <w:r>
              <w:rPr>
                <w:rFonts w:ascii="Century Gothic" w:hAnsi="Century Gothic" w:cs="Arial MT Std Light"/>
                <w:sz w:val="20"/>
                <w:szCs w:val="20"/>
              </w:rPr>
              <w:t>Practitioners confident in working with carers under stress and/or alleged perpetrators resulting in better risk assessment and the protection of victims</w:t>
            </w:r>
          </w:p>
        </w:tc>
        <w:tc>
          <w:tcPr>
            <w:tcW w:w="511" w:type="pct"/>
            <w:shd w:val="clear" w:color="auto" w:fill="FFFFFF" w:themeFill="background1"/>
          </w:tcPr>
          <w:p w:rsidR="00065494" w:rsidRDefault="00CE0528" w:rsidP="00ED2F23">
            <w:pPr>
              <w:pStyle w:val="Default"/>
              <w:rPr>
                <w:rFonts w:ascii="Century Gothic" w:eastAsia="Times New Roman" w:hAnsi="Century Gothic" w:cs="Times New Roman"/>
                <w:sz w:val="20"/>
                <w:szCs w:val="20"/>
                <w:lang w:val="en" w:eastAsia="en-GB"/>
              </w:rPr>
            </w:pPr>
            <w:r>
              <w:rPr>
                <w:rFonts w:ascii="Century Gothic" w:eastAsia="Times New Roman" w:hAnsi="Century Gothic" w:cs="Times New Roman"/>
                <w:sz w:val="20"/>
                <w:szCs w:val="20"/>
                <w:lang w:val="en" w:eastAsia="en-GB"/>
              </w:rPr>
              <w:t>TBC</w:t>
            </w:r>
          </w:p>
        </w:tc>
      </w:tr>
    </w:tbl>
    <w:p w:rsidR="00BA22B3" w:rsidRDefault="00BA22B3" w:rsidP="00BA22B3">
      <w:pPr>
        <w:spacing w:after="0" w:line="240" w:lineRule="auto"/>
        <w:rPr>
          <w:rFonts w:ascii="Century Gothic" w:hAnsi="Century Gothic" w:cs="Arial MT Std Light"/>
          <w:color w:val="000000"/>
        </w:rPr>
      </w:pPr>
    </w:p>
    <w:p w:rsidR="00784A23" w:rsidRDefault="00784A23" w:rsidP="00BA22B3">
      <w:pPr>
        <w:spacing w:after="0" w:line="240" w:lineRule="auto"/>
        <w:rPr>
          <w:rFonts w:ascii="Century Gothic" w:hAnsi="Century Gothic" w:cs="Arial MT Std Light"/>
          <w:color w:val="000000"/>
        </w:rPr>
        <w:sectPr w:rsidR="00784A23" w:rsidSect="00784A23">
          <w:pgSz w:w="16838" w:h="11906" w:orient="landscape"/>
          <w:pgMar w:top="1440" w:right="1440" w:bottom="1440" w:left="1440" w:header="708" w:footer="708" w:gutter="0"/>
          <w:cols w:space="708"/>
          <w:docGrid w:linePitch="360"/>
        </w:sectPr>
      </w:pPr>
    </w:p>
    <w:p w:rsidR="005D1ADB" w:rsidRPr="00777C5D" w:rsidRDefault="005D1ADB" w:rsidP="00777C5D">
      <w:pPr>
        <w:pStyle w:val="ListParagraph"/>
        <w:numPr>
          <w:ilvl w:val="0"/>
          <w:numId w:val="16"/>
        </w:numPr>
        <w:autoSpaceDE w:val="0"/>
        <w:autoSpaceDN w:val="0"/>
        <w:adjustRightInd w:val="0"/>
        <w:spacing w:after="0" w:line="240" w:lineRule="auto"/>
        <w:rPr>
          <w:rFonts w:ascii="Century Gothic" w:hAnsi="Century Gothic" w:cs="Helvetica"/>
          <w:b/>
        </w:rPr>
      </w:pPr>
      <w:r w:rsidRPr="00777C5D">
        <w:rPr>
          <w:rFonts w:ascii="Century Gothic" w:hAnsi="Century Gothic" w:cs="Helvetica"/>
          <w:b/>
        </w:rPr>
        <w:lastRenderedPageBreak/>
        <w:t>How we will evidence improvement in performance</w:t>
      </w: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366A0F">
      <w:pPr>
        <w:autoSpaceDE w:val="0"/>
        <w:autoSpaceDN w:val="0"/>
        <w:adjustRightInd w:val="0"/>
        <w:spacing w:after="0" w:line="240" w:lineRule="auto"/>
        <w:ind w:left="360"/>
        <w:rPr>
          <w:rFonts w:ascii="Century Gothic" w:hAnsi="Century Gothic" w:cs="Helvetica"/>
        </w:rPr>
      </w:pPr>
      <w:r w:rsidRPr="002F3A3F">
        <w:rPr>
          <w:rFonts w:ascii="Century Gothic" w:hAnsi="Century Gothic" w:cs="Helvetica"/>
        </w:rPr>
        <w:t>The</w:t>
      </w:r>
      <w:r w:rsidR="002F3A3F">
        <w:rPr>
          <w:rFonts w:ascii="Century Gothic" w:hAnsi="Century Gothic" w:cs="Helvetica"/>
        </w:rPr>
        <w:t xml:space="preserve"> BSAB and the Performance and Quality Assurance sub-group will analyse and evaluate performance of the plan to:</w:t>
      </w:r>
    </w:p>
    <w:p w:rsidR="002F3A3F" w:rsidRDefault="002F3A3F" w:rsidP="008C7E9C">
      <w:pPr>
        <w:autoSpaceDE w:val="0"/>
        <w:autoSpaceDN w:val="0"/>
        <w:adjustRightInd w:val="0"/>
        <w:spacing w:after="0" w:line="240" w:lineRule="auto"/>
        <w:rPr>
          <w:rFonts w:ascii="Century Gothic" w:hAnsi="Century Gothic" w:cs="Helvetica"/>
        </w:rPr>
      </w:pPr>
    </w:p>
    <w:p w:rsidR="002F3A3F" w:rsidRDefault="002F3A3F" w:rsidP="002F3A3F">
      <w:pPr>
        <w:pStyle w:val="ListParagraph"/>
        <w:numPr>
          <w:ilvl w:val="0"/>
          <w:numId w:val="20"/>
        </w:numPr>
        <w:autoSpaceDE w:val="0"/>
        <w:autoSpaceDN w:val="0"/>
        <w:adjustRightInd w:val="0"/>
        <w:spacing w:after="0" w:line="240" w:lineRule="auto"/>
        <w:rPr>
          <w:rFonts w:ascii="Century Gothic" w:hAnsi="Century Gothic" w:cs="Helvetica"/>
        </w:rPr>
      </w:pPr>
      <w:r w:rsidRPr="002F3A3F">
        <w:rPr>
          <w:rFonts w:ascii="Century Gothic" w:hAnsi="Century Gothic" w:cs="Helvetica"/>
        </w:rPr>
        <w:t xml:space="preserve">Measure the impact of the BSAB’s activity on outcomes for </w:t>
      </w:r>
      <w:r w:rsidR="00482E12">
        <w:rPr>
          <w:rFonts w:ascii="Century Gothic" w:hAnsi="Century Gothic" w:cs="Helvetica"/>
        </w:rPr>
        <w:t>adult at risk</w:t>
      </w:r>
      <w:r w:rsidRPr="002F3A3F">
        <w:rPr>
          <w:rFonts w:ascii="Century Gothic" w:hAnsi="Century Gothic" w:cs="Helvetica"/>
        </w:rPr>
        <w:t>s</w:t>
      </w:r>
    </w:p>
    <w:p w:rsidR="002F3A3F" w:rsidRPr="002F3A3F" w:rsidRDefault="002F3A3F" w:rsidP="002F3A3F">
      <w:pPr>
        <w:pStyle w:val="ListParagraph"/>
        <w:autoSpaceDE w:val="0"/>
        <w:autoSpaceDN w:val="0"/>
        <w:adjustRightInd w:val="0"/>
        <w:spacing w:after="0" w:line="240" w:lineRule="auto"/>
        <w:rPr>
          <w:rFonts w:ascii="Century Gothic" w:hAnsi="Century Gothic" w:cs="Helvetica"/>
        </w:rPr>
      </w:pPr>
    </w:p>
    <w:p w:rsidR="002F3A3F" w:rsidRDefault="002F3A3F" w:rsidP="002F3A3F">
      <w:pPr>
        <w:pStyle w:val="ListParagraph"/>
        <w:numPr>
          <w:ilvl w:val="0"/>
          <w:numId w:val="20"/>
        </w:numPr>
        <w:autoSpaceDE w:val="0"/>
        <w:autoSpaceDN w:val="0"/>
        <w:adjustRightInd w:val="0"/>
        <w:spacing w:after="0" w:line="240" w:lineRule="auto"/>
        <w:rPr>
          <w:rFonts w:ascii="Century Gothic" w:hAnsi="Century Gothic" w:cs="Helvetica"/>
        </w:rPr>
      </w:pPr>
      <w:r w:rsidRPr="002F3A3F">
        <w:rPr>
          <w:rFonts w:ascii="Century Gothic" w:hAnsi="Century Gothic" w:cs="Helvetica"/>
        </w:rPr>
        <w:t>Undertake quantitative and qualitative evaluation of practice and interventions</w:t>
      </w:r>
    </w:p>
    <w:p w:rsidR="002F3A3F" w:rsidRPr="002F3A3F" w:rsidRDefault="002F3A3F" w:rsidP="002F3A3F">
      <w:pPr>
        <w:autoSpaceDE w:val="0"/>
        <w:autoSpaceDN w:val="0"/>
        <w:adjustRightInd w:val="0"/>
        <w:spacing w:after="0" w:line="240" w:lineRule="auto"/>
        <w:rPr>
          <w:rFonts w:ascii="Century Gothic" w:hAnsi="Century Gothic" w:cs="Helvetica"/>
        </w:rPr>
      </w:pPr>
    </w:p>
    <w:p w:rsidR="002F3A3F" w:rsidRDefault="002F3A3F" w:rsidP="002F3A3F">
      <w:pPr>
        <w:pStyle w:val="ListParagraph"/>
        <w:numPr>
          <w:ilvl w:val="0"/>
          <w:numId w:val="20"/>
        </w:numPr>
        <w:autoSpaceDE w:val="0"/>
        <w:autoSpaceDN w:val="0"/>
        <w:adjustRightInd w:val="0"/>
        <w:spacing w:after="0" w:line="240" w:lineRule="auto"/>
        <w:rPr>
          <w:rFonts w:ascii="Century Gothic" w:hAnsi="Century Gothic" w:cs="Helvetica"/>
        </w:rPr>
      </w:pPr>
      <w:r w:rsidRPr="002F3A3F">
        <w:rPr>
          <w:rFonts w:ascii="Century Gothic" w:hAnsi="Century Gothic" w:cs="Helvetica"/>
        </w:rPr>
        <w:t>Utilise and apply National research as a benchmark in order to drive improvements in performance</w:t>
      </w:r>
    </w:p>
    <w:p w:rsidR="002F3A3F" w:rsidRPr="002F3A3F" w:rsidRDefault="002F3A3F" w:rsidP="002F3A3F">
      <w:pPr>
        <w:autoSpaceDE w:val="0"/>
        <w:autoSpaceDN w:val="0"/>
        <w:adjustRightInd w:val="0"/>
        <w:spacing w:after="0" w:line="240" w:lineRule="auto"/>
        <w:rPr>
          <w:rFonts w:ascii="Century Gothic" w:hAnsi="Century Gothic" w:cs="Helvetica"/>
        </w:rPr>
      </w:pPr>
    </w:p>
    <w:p w:rsidR="002F3A3F" w:rsidRDefault="002F3A3F" w:rsidP="002F3A3F">
      <w:pPr>
        <w:pStyle w:val="ListParagraph"/>
        <w:numPr>
          <w:ilvl w:val="0"/>
          <w:numId w:val="20"/>
        </w:numPr>
        <w:autoSpaceDE w:val="0"/>
        <w:autoSpaceDN w:val="0"/>
        <w:adjustRightInd w:val="0"/>
        <w:spacing w:after="0" w:line="240" w:lineRule="auto"/>
        <w:rPr>
          <w:rFonts w:ascii="Century Gothic" w:hAnsi="Century Gothic" w:cs="Helvetica"/>
        </w:rPr>
      </w:pPr>
      <w:r w:rsidRPr="002F3A3F">
        <w:rPr>
          <w:rFonts w:ascii="Century Gothic" w:hAnsi="Century Gothic" w:cs="Helvetica"/>
        </w:rPr>
        <w:t xml:space="preserve">Identify areas for improvement going forward to secure better outcomes for </w:t>
      </w:r>
      <w:r w:rsidR="00482E12">
        <w:rPr>
          <w:rFonts w:ascii="Century Gothic" w:hAnsi="Century Gothic" w:cs="Helvetica"/>
        </w:rPr>
        <w:t>adult at risk</w:t>
      </w:r>
      <w:r w:rsidRPr="002F3A3F">
        <w:rPr>
          <w:rFonts w:ascii="Century Gothic" w:hAnsi="Century Gothic" w:cs="Helvetica"/>
        </w:rPr>
        <w:t>s in Barnet</w:t>
      </w:r>
    </w:p>
    <w:p w:rsidR="00F82848" w:rsidRPr="00F82848" w:rsidRDefault="00F82848" w:rsidP="00F82848">
      <w:pPr>
        <w:pStyle w:val="ListParagraph"/>
        <w:rPr>
          <w:rFonts w:ascii="Century Gothic" w:hAnsi="Century Gothic" w:cs="Helvetica"/>
        </w:rPr>
      </w:pPr>
    </w:p>
    <w:p w:rsidR="00F82848" w:rsidRPr="002F3A3F" w:rsidRDefault="00F82848" w:rsidP="002F3A3F">
      <w:pPr>
        <w:pStyle w:val="ListParagraph"/>
        <w:numPr>
          <w:ilvl w:val="0"/>
          <w:numId w:val="20"/>
        </w:numPr>
        <w:autoSpaceDE w:val="0"/>
        <w:autoSpaceDN w:val="0"/>
        <w:adjustRightInd w:val="0"/>
        <w:spacing w:after="0" w:line="240" w:lineRule="auto"/>
        <w:rPr>
          <w:rFonts w:ascii="Century Gothic" w:hAnsi="Century Gothic" w:cs="Helvetica"/>
        </w:rPr>
      </w:pPr>
      <w:r>
        <w:rPr>
          <w:rFonts w:ascii="Century Gothic" w:hAnsi="Century Gothic" w:cs="Helvetica"/>
        </w:rPr>
        <w:t>Escalate concerns</w:t>
      </w: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2F3A3F" w:rsidRDefault="002F3A3F"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5D1ADB" w:rsidRDefault="005D1ADB" w:rsidP="008C7E9C">
      <w:pPr>
        <w:autoSpaceDE w:val="0"/>
        <w:autoSpaceDN w:val="0"/>
        <w:adjustRightInd w:val="0"/>
        <w:spacing w:after="0" w:line="240" w:lineRule="auto"/>
        <w:rPr>
          <w:rFonts w:ascii="Century Gothic" w:hAnsi="Century Gothic" w:cs="Helvetica"/>
          <w:b/>
        </w:rPr>
      </w:pPr>
    </w:p>
    <w:p w:rsidR="00DC6CEE" w:rsidRDefault="00DC6CEE" w:rsidP="008C7E9C">
      <w:pPr>
        <w:autoSpaceDE w:val="0"/>
        <w:autoSpaceDN w:val="0"/>
        <w:adjustRightInd w:val="0"/>
        <w:spacing w:after="0" w:line="240" w:lineRule="auto"/>
        <w:rPr>
          <w:rFonts w:ascii="Century Gothic" w:hAnsi="Century Gothic" w:cs="Helvetica"/>
          <w:b/>
        </w:rPr>
      </w:pPr>
    </w:p>
    <w:p w:rsidR="00272A7F" w:rsidRDefault="00272A7F" w:rsidP="008C7E9C">
      <w:pPr>
        <w:autoSpaceDE w:val="0"/>
        <w:autoSpaceDN w:val="0"/>
        <w:adjustRightInd w:val="0"/>
        <w:spacing w:after="0" w:line="240" w:lineRule="auto"/>
        <w:rPr>
          <w:rFonts w:ascii="Century Gothic" w:hAnsi="Century Gothic" w:cs="Helvetica"/>
          <w:b/>
        </w:rPr>
      </w:pPr>
    </w:p>
    <w:p w:rsidR="00DC6CEE" w:rsidRDefault="00DC6CEE" w:rsidP="008C7E9C">
      <w:pPr>
        <w:autoSpaceDE w:val="0"/>
        <w:autoSpaceDN w:val="0"/>
        <w:adjustRightInd w:val="0"/>
        <w:spacing w:after="0" w:line="240" w:lineRule="auto"/>
        <w:rPr>
          <w:rFonts w:ascii="Century Gothic" w:hAnsi="Century Gothic" w:cs="Helvetica"/>
          <w:b/>
        </w:rPr>
      </w:pPr>
    </w:p>
    <w:p w:rsidR="00866091" w:rsidRDefault="00BA22B3" w:rsidP="008C7E9C">
      <w:pPr>
        <w:autoSpaceDE w:val="0"/>
        <w:autoSpaceDN w:val="0"/>
        <w:adjustRightInd w:val="0"/>
        <w:spacing w:after="0" w:line="240" w:lineRule="auto"/>
        <w:rPr>
          <w:rFonts w:ascii="Century Gothic" w:hAnsi="Century Gothic" w:cs="Helvetica"/>
          <w:b/>
        </w:rPr>
      </w:pPr>
      <w:r>
        <w:rPr>
          <w:rFonts w:ascii="Century Gothic" w:hAnsi="Century Gothic" w:cs="Helvetica"/>
          <w:b/>
        </w:rPr>
        <w:lastRenderedPageBreak/>
        <w:t>Appendix</w:t>
      </w:r>
      <w:r w:rsidR="004D3EFB">
        <w:rPr>
          <w:rFonts w:ascii="Century Gothic" w:hAnsi="Century Gothic" w:cs="Helvetica"/>
          <w:b/>
        </w:rPr>
        <w:t xml:space="preserve"> 1: How we identified our priorities</w:t>
      </w:r>
    </w:p>
    <w:p w:rsidR="00BA22B3" w:rsidRDefault="00BA22B3" w:rsidP="008C7E9C">
      <w:pPr>
        <w:autoSpaceDE w:val="0"/>
        <w:autoSpaceDN w:val="0"/>
        <w:adjustRightInd w:val="0"/>
        <w:spacing w:after="0" w:line="240" w:lineRule="auto"/>
        <w:rPr>
          <w:rFonts w:ascii="Century Gothic" w:hAnsi="Century Gothic" w:cs="Helvetica"/>
          <w:b/>
        </w:rPr>
      </w:pPr>
    </w:p>
    <w:p w:rsidR="008C7E9C" w:rsidRPr="005D00A6" w:rsidRDefault="000237B0" w:rsidP="008C7E9C">
      <w:pPr>
        <w:autoSpaceDE w:val="0"/>
        <w:autoSpaceDN w:val="0"/>
        <w:adjustRightInd w:val="0"/>
        <w:spacing w:after="0" w:line="240" w:lineRule="auto"/>
        <w:rPr>
          <w:rFonts w:ascii="Century Gothic" w:hAnsi="Century Gothic" w:cs="Helvetica"/>
        </w:rPr>
      </w:pPr>
      <w:r>
        <w:rPr>
          <w:rFonts w:ascii="Century Gothic" w:hAnsi="Century Gothic" w:cs="Helvetica"/>
        </w:rPr>
        <w:t xml:space="preserve">In September 2015 </w:t>
      </w:r>
      <w:r w:rsidR="00ED2F23">
        <w:rPr>
          <w:rFonts w:ascii="Century Gothic" w:hAnsi="Century Gothic" w:cs="Helvetica"/>
        </w:rPr>
        <w:t>SAB</w:t>
      </w:r>
      <w:r>
        <w:rPr>
          <w:rFonts w:ascii="Century Gothic" w:hAnsi="Century Gothic" w:cs="Helvetica"/>
        </w:rPr>
        <w:t xml:space="preserve"> Members </w:t>
      </w:r>
      <w:r w:rsidR="00F961B5">
        <w:rPr>
          <w:rFonts w:ascii="Century Gothic" w:hAnsi="Century Gothic" w:cs="Helvetica"/>
        </w:rPr>
        <w:t xml:space="preserve">and Service Users Forum </w:t>
      </w:r>
      <w:r>
        <w:rPr>
          <w:rFonts w:ascii="Century Gothic" w:hAnsi="Century Gothic" w:cs="Helvetica"/>
        </w:rPr>
        <w:t xml:space="preserve">were asked to complete </w:t>
      </w:r>
      <w:r w:rsidR="00ED2F23">
        <w:rPr>
          <w:rFonts w:ascii="Century Gothic" w:hAnsi="Century Gothic" w:cs="Helvetica"/>
        </w:rPr>
        <w:t xml:space="preserve">a proforma setting out their organisations </w:t>
      </w:r>
      <w:r>
        <w:rPr>
          <w:rFonts w:ascii="Century Gothic" w:hAnsi="Century Gothic" w:cs="Helvetica"/>
        </w:rPr>
        <w:t xml:space="preserve">top 6 </w:t>
      </w:r>
      <w:r w:rsidR="00ED2F23">
        <w:rPr>
          <w:rFonts w:ascii="Century Gothic" w:hAnsi="Century Gothic" w:cs="Helvetica"/>
        </w:rPr>
        <w:t>priorities for the next SAB business plan.   These priorities were collated and presented at a dev</w:t>
      </w:r>
      <w:r w:rsidR="00A01588">
        <w:rPr>
          <w:rFonts w:ascii="Century Gothic" w:hAnsi="Century Gothic" w:cs="Helvetica"/>
        </w:rPr>
        <w:t>elopment day in December 2015</w:t>
      </w:r>
      <w:r>
        <w:rPr>
          <w:rFonts w:ascii="Century Gothic" w:hAnsi="Century Gothic" w:cs="Helvetica"/>
        </w:rPr>
        <w:t xml:space="preserve"> which all the SAB members were invited to attend</w:t>
      </w:r>
      <w:r w:rsidR="00A01588">
        <w:rPr>
          <w:rFonts w:ascii="Century Gothic" w:hAnsi="Century Gothic" w:cs="Helvetica"/>
        </w:rPr>
        <w:t>:</w:t>
      </w:r>
    </w:p>
    <w:tbl>
      <w:tblPr>
        <w:tblW w:w="5000" w:type="pct"/>
        <w:tblCellMar>
          <w:left w:w="0" w:type="dxa"/>
          <w:right w:w="0" w:type="dxa"/>
        </w:tblCellMar>
        <w:tblLook w:val="0420" w:firstRow="1" w:lastRow="0" w:firstColumn="0" w:lastColumn="0" w:noHBand="0" w:noVBand="1"/>
      </w:tblPr>
      <w:tblGrid>
        <w:gridCol w:w="2947"/>
        <w:gridCol w:w="6367"/>
      </w:tblGrid>
      <w:tr w:rsidR="00A01588" w:rsidRPr="005D1ADB" w:rsidTr="00A01588">
        <w:trPr>
          <w:trHeight w:val="227"/>
        </w:trPr>
        <w:tc>
          <w:tcPr>
            <w:tcW w:w="1582"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01588" w:rsidRPr="005D1ADB" w:rsidRDefault="000237B0" w:rsidP="00F82848">
            <w:pPr>
              <w:spacing w:after="0" w:line="227" w:lineRule="atLeast"/>
              <w:rPr>
                <w:rFonts w:ascii="Century Gothic" w:eastAsia="Times New Roman" w:hAnsi="Century Gothic" w:cs="Arial"/>
                <w:sz w:val="20"/>
                <w:szCs w:val="20"/>
                <w:lang w:eastAsia="en-GB"/>
              </w:rPr>
            </w:pPr>
            <w:r w:rsidRPr="005D1ADB">
              <w:rPr>
                <w:rFonts w:ascii="Century Gothic" w:eastAsia="Times New Roman" w:hAnsi="Century Gothic" w:cs="Lucida Sans Unicode"/>
                <w:b/>
                <w:bCs/>
                <w:color w:val="FFFFFF" w:themeColor="light1"/>
                <w:kern w:val="24"/>
                <w:sz w:val="20"/>
                <w:szCs w:val="20"/>
                <w:lang w:eastAsia="en-GB"/>
              </w:rPr>
              <w:t>Number of nominations</w:t>
            </w:r>
            <w:r w:rsidR="00F82848">
              <w:rPr>
                <w:rFonts w:ascii="Century Gothic" w:eastAsia="Times New Roman" w:hAnsi="Century Gothic" w:cs="Lucida Sans Unicode"/>
                <w:b/>
                <w:bCs/>
                <w:color w:val="FFFFFF" w:themeColor="light1"/>
                <w:kern w:val="24"/>
                <w:sz w:val="20"/>
                <w:szCs w:val="20"/>
                <w:lang w:eastAsia="en-GB"/>
              </w:rPr>
              <w:t xml:space="preserve"> from a total of 26 </w:t>
            </w:r>
            <w:r w:rsidRPr="005D1ADB">
              <w:rPr>
                <w:rFonts w:ascii="Century Gothic" w:eastAsia="Times New Roman" w:hAnsi="Century Gothic" w:cs="Lucida Sans Unicode"/>
                <w:b/>
                <w:bCs/>
                <w:color w:val="FFFFFF" w:themeColor="light1"/>
                <w:kern w:val="24"/>
                <w:sz w:val="20"/>
                <w:szCs w:val="20"/>
                <w:lang w:eastAsia="en-GB"/>
              </w:rPr>
              <w:t xml:space="preserve">- </w:t>
            </w:r>
            <w:r w:rsidR="00A01588" w:rsidRPr="005D1ADB">
              <w:rPr>
                <w:rFonts w:ascii="Century Gothic" w:eastAsia="Times New Roman" w:hAnsi="Century Gothic" w:cs="Lucida Sans Unicode"/>
                <w:b/>
                <w:bCs/>
                <w:color w:val="FFFFFF" w:themeColor="light1"/>
                <w:kern w:val="24"/>
                <w:sz w:val="20"/>
                <w:szCs w:val="20"/>
                <w:lang w:eastAsia="en-GB"/>
              </w:rPr>
              <w:t>Priority</w:t>
            </w:r>
          </w:p>
        </w:tc>
        <w:tc>
          <w:tcPr>
            <w:tcW w:w="3418"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01588" w:rsidRPr="005D1ADB" w:rsidRDefault="00A01588" w:rsidP="00A01588">
            <w:pPr>
              <w:spacing w:after="0" w:line="227" w:lineRule="atLeast"/>
              <w:rPr>
                <w:rFonts w:ascii="Century Gothic" w:eastAsia="Times New Roman" w:hAnsi="Century Gothic" w:cs="Arial"/>
                <w:sz w:val="20"/>
                <w:szCs w:val="20"/>
                <w:lang w:eastAsia="en-GB"/>
              </w:rPr>
            </w:pPr>
            <w:r w:rsidRPr="005D1ADB">
              <w:rPr>
                <w:rFonts w:ascii="Century Gothic" w:eastAsia="Times New Roman" w:hAnsi="Century Gothic" w:cs="Lucida Sans Unicode"/>
                <w:b/>
                <w:bCs/>
                <w:color w:val="FFFFFF" w:themeColor="light1"/>
                <w:kern w:val="24"/>
                <w:sz w:val="20"/>
                <w:szCs w:val="20"/>
                <w:lang w:eastAsia="en-GB"/>
              </w:rPr>
              <w:t>Summary</w:t>
            </w:r>
          </w:p>
        </w:tc>
      </w:tr>
      <w:tr w:rsidR="00A01588" w:rsidRPr="005D1ADB" w:rsidTr="00A01588">
        <w:trPr>
          <w:trHeight w:val="340"/>
        </w:trPr>
        <w:tc>
          <w:tcPr>
            <w:tcW w:w="1582"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3 - Neglect</w:t>
            </w:r>
          </w:p>
        </w:tc>
        <w:tc>
          <w:tcPr>
            <w:tcW w:w="3418"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Calibri" w:hAnsi="Century Gothic" w:cs="Times New Roman"/>
                <w:color w:val="000000"/>
              </w:rPr>
            </w:pP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neglect, self-neglect (hoarding, anti-social behaviour)</w:t>
            </w:r>
            <w:r w:rsidR="005D1ADB">
              <w:rPr>
                <w:rFonts w:ascii="Century Gothic" w:eastAsia="Calibri" w:hAnsi="Century Gothic" w:cs="Times New Roman"/>
                <w:color w:val="000000"/>
              </w:rPr>
              <w:t>, b</w:t>
            </w:r>
            <w:r w:rsidR="005D1ADB" w:rsidRPr="005D1ADB">
              <w:rPr>
                <w:rFonts w:ascii="Century Gothic" w:eastAsia="Calibri" w:hAnsi="Century Gothic" w:cs="Times New Roman"/>
                <w:color w:val="000000"/>
              </w:rPr>
              <w:t>eing more proactiv</w:t>
            </w:r>
            <w:r w:rsidR="005D1ADB">
              <w:rPr>
                <w:rFonts w:ascii="Century Gothic" w:eastAsia="Calibri" w:hAnsi="Century Gothic" w:cs="Times New Roman"/>
                <w:color w:val="000000"/>
              </w:rPr>
              <w:t xml:space="preserve">e with vulnerable people who do </w:t>
            </w:r>
            <w:r w:rsidR="005D1ADB" w:rsidRPr="005D1ADB">
              <w:rPr>
                <w:rFonts w:ascii="Century Gothic" w:eastAsia="Calibri" w:hAnsi="Century Gothic" w:cs="Times New Roman"/>
                <w:color w:val="000000"/>
              </w:rPr>
              <w:t>not meet the safe</w:t>
            </w:r>
            <w:r w:rsidR="005D1ADB">
              <w:rPr>
                <w:rFonts w:ascii="Century Gothic" w:eastAsia="Calibri" w:hAnsi="Century Gothic" w:cs="Times New Roman"/>
                <w:color w:val="000000"/>
              </w:rPr>
              <w:t xml:space="preserve">guarding threshold such as </w:t>
            </w:r>
            <w:r w:rsidR="00FF337F">
              <w:rPr>
                <w:rFonts w:ascii="Century Gothic" w:eastAsia="Calibri" w:hAnsi="Century Gothic" w:cs="Times New Roman"/>
                <w:color w:val="000000"/>
              </w:rPr>
              <w:t>self-</w:t>
            </w:r>
            <w:r w:rsidR="00FF337F" w:rsidRPr="005D1ADB">
              <w:rPr>
                <w:rFonts w:ascii="Century Gothic" w:eastAsia="Calibri" w:hAnsi="Century Gothic" w:cs="Times New Roman"/>
                <w:color w:val="000000"/>
              </w:rPr>
              <w:t>neglect</w:t>
            </w:r>
            <w:r w:rsidR="005D1ADB" w:rsidRPr="005D1ADB">
              <w:rPr>
                <w:rFonts w:ascii="Century Gothic" w:eastAsia="Calibri" w:hAnsi="Century Gothic" w:cs="Times New Roman"/>
                <w:color w:val="000000"/>
              </w:rPr>
              <w:t>, hoarders and mental health issues.</w:t>
            </w:r>
          </w:p>
        </w:tc>
      </w:tr>
      <w:tr w:rsidR="00A01588" w:rsidRPr="005D1ADB" w:rsidTr="00A01588">
        <w:trPr>
          <w:trHeight w:val="663"/>
        </w:trPr>
        <w:tc>
          <w:tcPr>
            <w:tcW w:w="1582"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3 - Awareness</w:t>
            </w:r>
          </w:p>
        </w:tc>
        <w:tc>
          <w:tcPr>
            <w:tcW w:w="3418"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2014-16 plan – Increase understanding of what might constitute abuse – all actions complete</w:t>
            </w:r>
          </w:p>
          <w:p w:rsidR="00A01588" w:rsidRDefault="00A01588" w:rsidP="00A01588">
            <w:pPr>
              <w:spacing w:after="0" w:line="240" w:lineRule="auto"/>
              <w:rPr>
                <w:rFonts w:ascii="Century Gothic" w:eastAsia="Times New Roman" w:hAnsi="Century Gothic" w:cs="Lucida Sans Unicode"/>
                <w:color w:val="000000" w:themeColor="dark1"/>
                <w:kern w:val="24"/>
                <w:sz w:val="20"/>
                <w:szCs w:val="20"/>
                <w:lang w:eastAsia="en-GB"/>
              </w:rPr>
            </w:pP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Staff that understand the needs of learning difficulties, Primary Care and safeguarding</w:t>
            </w:r>
          </w:p>
          <w:p w:rsidR="005D1ADB" w:rsidRPr="005D1ADB" w:rsidRDefault="005D1ADB" w:rsidP="00A01588">
            <w:pPr>
              <w:spacing w:after="0" w:line="240" w:lineRule="auto"/>
              <w:rPr>
                <w:rFonts w:ascii="Century Gothic" w:eastAsia="Times New Roman" w:hAnsi="Century Gothic" w:cs="Arial"/>
                <w:sz w:val="20"/>
                <w:szCs w:val="20"/>
                <w:lang w:eastAsia="en-GB"/>
              </w:rPr>
            </w:pPr>
            <w:r w:rsidRPr="005D1ADB">
              <w:rPr>
                <w:rFonts w:ascii="Century Gothic" w:eastAsia="Calibri" w:hAnsi="Century Gothic" w:cs="Times New Roman"/>
                <w:b/>
                <w:color w:val="000000"/>
              </w:rPr>
              <w:t>New:</w:t>
            </w:r>
            <w:r w:rsidRPr="005D1ADB">
              <w:rPr>
                <w:rFonts w:ascii="Century Gothic" w:eastAsia="Calibri" w:hAnsi="Century Gothic" w:cs="Times New Roman"/>
                <w:color w:val="000000"/>
              </w:rPr>
              <w:t xml:space="preserve"> Education and protection of adults from the effects of fire</w:t>
            </w:r>
          </w:p>
        </w:tc>
      </w:tr>
      <w:tr w:rsidR="00A01588" w:rsidRPr="005D1ADB" w:rsidTr="00A01588">
        <w:trPr>
          <w:trHeight w:val="573"/>
        </w:trPr>
        <w:tc>
          <w:tcPr>
            <w:tcW w:w="1582"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Access to Justice</w:t>
            </w:r>
          </w:p>
        </w:tc>
        <w:tc>
          <w:tcPr>
            <w:tcW w:w="3418"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2014-16 plan – Improve access to justice for </w:t>
            </w:r>
            <w:r w:rsidR="00482E12">
              <w:rPr>
                <w:rFonts w:ascii="Century Gothic" w:eastAsia="Times New Roman" w:hAnsi="Century Gothic" w:cs="Lucida Sans Unicode"/>
                <w:color w:val="000000" w:themeColor="dark1"/>
                <w:kern w:val="24"/>
                <w:sz w:val="20"/>
                <w:szCs w:val="20"/>
                <w:lang w:eastAsia="en-GB"/>
              </w:rPr>
              <w:t>adult at risk</w:t>
            </w:r>
            <w:r w:rsidRPr="005D1ADB">
              <w:rPr>
                <w:rFonts w:ascii="Century Gothic" w:eastAsia="Times New Roman" w:hAnsi="Century Gothic" w:cs="Lucida Sans Unicode"/>
                <w:color w:val="000000" w:themeColor="dark1"/>
                <w:kern w:val="24"/>
                <w:sz w:val="20"/>
                <w:szCs w:val="20"/>
                <w:lang w:eastAsia="en-GB"/>
              </w:rPr>
              <w:t>s – actions mainly amber</w:t>
            </w:r>
          </w:p>
        </w:tc>
      </w:tr>
      <w:tr w:rsidR="00A01588" w:rsidRPr="005D1ADB" w:rsidTr="00A01588">
        <w:trPr>
          <w:trHeight w:val="669"/>
        </w:trPr>
        <w:tc>
          <w:tcPr>
            <w:tcW w:w="1582"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Domestic Abuse</w:t>
            </w:r>
          </w:p>
        </w:tc>
        <w:tc>
          <w:tcPr>
            <w:tcW w:w="3418"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2014-16 plan – Ensure implementation of lessons learned from any serious case reviews or domestic homicide review – actions green</w:t>
            </w:r>
          </w:p>
        </w:tc>
      </w:tr>
      <w:tr w:rsidR="00A01588" w:rsidRPr="005D1ADB" w:rsidTr="00A01588">
        <w:trPr>
          <w:trHeight w:val="663"/>
        </w:trPr>
        <w:tc>
          <w:tcPr>
            <w:tcW w:w="1582"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Pressure Ulcers</w:t>
            </w:r>
          </w:p>
        </w:tc>
        <w:tc>
          <w:tcPr>
            <w:tcW w:w="3418"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2014-16 plan – Improve the standards of care to support the dignity and quality of life of vulnerable people in receipt of health and social care, including effective management of pressure ulcers – actions all complete or green</w:t>
            </w:r>
          </w:p>
        </w:tc>
      </w:tr>
      <w:tr w:rsidR="00A01588" w:rsidRPr="005D1ADB" w:rsidTr="00A01588">
        <w:trPr>
          <w:trHeight w:val="663"/>
        </w:trPr>
        <w:tc>
          <w:tcPr>
            <w:tcW w:w="1582"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Mental Capacity</w:t>
            </w:r>
          </w:p>
        </w:tc>
        <w:tc>
          <w:tcPr>
            <w:tcW w:w="3418"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2014-16 plan – Increase understanding of service providers of the Mental Capacity Act and Deprivation of Liberty safeguards – actions all complete or green</w:t>
            </w:r>
          </w:p>
        </w:tc>
      </w:tr>
      <w:tr w:rsidR="00A01588" w:rsidRPr="005D1ADB" w:rsidTr="000237B0">
        <w:trPr>
          <w:trHeight w:val="283"/>
        </w:trPr>
        <w:tc>
          <w:tcPr>
            <w:tcW w:w="1582"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Deprivation of Liberty</w:t>
            </w:r>
          </w:p>
        </w:tc>
        <w:tc>
          <w:tcPr>
            <w:tcW w:w="3418"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As above</w:t>
            </w:r>
          </w:p>
        </w:tc>
      </w:tr>
      <w:tr w:rsidR="00A01588" w:rsidRPr="005D1ADB" w:rsidTr="000237B0">
        <w:trPr>
          <w:trHeight w:val="277"/>
        </w:trPr>
        <w:tc>
          <w:tcPr>
            <w:tcW w:w="1582"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Prevent</w:t>
            </w:r>
          </w:p>
        </w:tc>
        <w:tc>
          <w:tcPr>
            <w:tcW w:w="3418"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Radicalisation of vulnerable individuals</w:t>
            </w:r>
          </w:p>
        </w:tc>
      </w:tr>
      <w:tr w:rsidR="00A01588" w:rsidRPr="005D1ADB" w:rsidTr="00A01588">
        <w:trPr>
          <w:trHeight w:val="663"/>
        </w:trPr>
        <w:tc>
          <w:tcPr>
            <w:tcW w:w="1582"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2 - Adult MASH</w:t>
            </w:r>
          </w:p>
        </w:tc>
        <w:tc>
          <w:tcPr>
            <w:tcW w:w="3418"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Establishing an Adult MASH either separate or integrated with the children’s MASH</w:t>
            </w:r>
          </w:p>
        </w:tc>
      </w:tr>
      <w:tr w:rsidR="00A01588" w:rsidRPr="005D1ADB" w:rsidTr="00A01588">
        <w:trPr>
          <w:trHeight w:val="663"/>
        </w:trPr>
        <w:tc>
          <w:tcPr>
            <w:tcW w:w="1582"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5D1ADB">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1 - </w:t>
            </w:r>
            <w:r w:rsidR="005D1ADB" w:rsidRPr="005D1ADB">
              <w:rPr>
                <w:rFonts w:ascii="Century Gothic" w:eastAsia="Times New Roman" w:hAnsi="Century Gothic" w:cs="Lucida Sans Unicode"/>
                <w:color w:val="000000" w:themeColor="dark1"/>
                <w:kern w:val="24"/>
                <w:sz w:val="20"/>
                <w:szCs w:val="20"/>
                <w:lang w:eastAsia="en-GB"/>
              </w:rPr>
              <w:t>Miscellaneous</w:t>
            </w:r>
          </w:p>
        </w:tc>
        <w:tc>
          <w:tcPr>
            <w:tcW w:w="3418"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Making safeguarding personal</w:t>
            </w:r>
          </w:p>
          <w:p w:rsidR="00A01588" w:rsidRPr="005D1ADB" w:rsidRDefault="00A01588" w:rsidP="00A01588">
            <w:pPr>
              <w:spacing w:after="0" w:line="240" w:lineRule="auto"/>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Data - Revise the data available in the monitoring reports</w:t>
            </w:r>
          </w:p>
          <w:p w:rsidR="00A01588" w:rsidRPr="005D1ADB" w:rsidRDefault="00A01588" w:rsidP="00A01588">
            <w:pPr>
              <w:spacing w:after="0" w:line="240" w:lineRule="auto"/>
              <w:contextualSpacing/>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Identify and meet the needs of adults at risk</w:t>
            </w:r>
          </w:p>
          <w:p w:rsidR="00A01588" w:rsidRPr="005D1ADB" w:rsidRDefault="00A01588" w:rsidP="00A01588">
            <w:pPr>
              <w:spacing w:after="0" w:line="240" w:lineRule="auto"/>
              <w:contextualSpacing/>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Skilled staff trained to a high standard</w:t>
            </w:r>
          </w:p>
          <w:p w:rsidR="00A01588" w:rsidRPr="005D1ADB" w:rsidRDefault="00A01588" w:rsidP="00A01588">
            <w:pPr>
              <w:spacing w:after="0" w:line="240" w:lineRule="auto"/>
              <w:contextualSpacing/>
              <w:rPr>
                <w:rFonts w:ascii="Century Gothic" w:eastAsia="Times New Roman" w:hAnsi="Century Gothic" w:cs="Arial"/>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Find out about the experience of the service users</w:t>
            </w:r>
          </w:p>
          <w:p w:rsidR="00A01588" w:rsidRDefault="00A01588" w:rsidP="00A01588">
            <w:pPr>
              <w:spacing w:after="0" w:line="240" w:lineRule="auto"/>
              <w:contextualSpacing/>
              <w:rPr>
                <w:rFonts w:ascii="Century Gothic" w:eastAsia="Times New Roman" w:hAnsi="Century Gothic" w:cs="Lucida Sans Unicode"/>
                <w:color w:val="000000" w:themeColor="dark1"/>
                <w:kern w:val="24"/>
                <w:sz w:val="20"/>
                <w:szCs w:val="20"/>
                <w:lang w:eastAsia="en-GB"/>
              </w:rPr>
            </w:pP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Care and nursing homes – ensuring all agencies working with care homes have a strategy for assessing and monitoring risk and recognising good practice; managing failing care homes with a multiagency approach</w:t>
            </w:r>
          </w:p>
          <w:p w:rsidR="005D1ADB" w:rsidRPr="00AC21ED" w:rsidRDefault="005D1ADB" w:rsidP="00A01588">
            <w:pPr>
              <w:spacing w:after="0" w:line="240" w:lineRule="auto"/>
              <w:rPr>
                <w:rFonts w:ascii="Century Gothic" w:eastAsia="Calibri" w:hAnsi="Century Gothic" w:cs="Times New Roman"/>
                <w:color w:val="000000"/>
              </w:rPr>
            </w:pPr>
            <w:r>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Times New Roman" w:hAnsi="Century Gothic" w:cs="Lucida Sans Unicode"/>
                <w:b/>
                <w:color w:val="000000" w:themeColor="dark1"/>
                <w:kern w:val="24"/>
                <w:sz w:val="20"/>
                <w:szCs w:val="20"/>
                <w:lang w:eastAsia="en-GB"/>
              </w:rPr>
              <w:t>New:</w:t>
            </w:r>
            <w:r w:rsidRPr="005D1ADB">
              <w:rPr>
                <w:rFonts w:ascii="Century Gothic" w:eastAsia="Times New Roman" w:hAnsi="Century Gothic" w:cs="Lucida Sans Unicode"/>
                <w:color w:val="000000" w:themeColor="dark1"/>
                <w:kern w:val="24"/>
                <w:sz w:val="20"/>
                <w:szCs w:val="20"/>
                <w:lang w:eastAsia="en-GB"/>
              </w:rPr>
              <w:t xml:space="preserve"> </w:t>
            </w:r>
            <w:r w:rsidRPr="005D1ADB">
              <w:rPr>
                <w:rFonts w:ascii="Century Gothic" w:eastAsia="Calibri" w:hAnsi="Century Gothic" w:cs="Times New Roman"/>
                <w:color w:val="000000"/>
              </w:rPr>
              <w:t xml:space="preserve">Identifying </w:t>
            </w:r>
            <w:r w:rsidR="00482E12">
              <w:rPr>
                <w:rFonts w:ascii="Century Gothic" w:eastAsia="Calibri" w:hAnsi="Century Gothic" w:cs="Times New Roman"/>
                <w:color w:val="000000"/>
              </w:rPr>
              <w:t>adult at risk</w:t>
            </w:r>
            <w:r w:rsidRPr="005D1ADB">
              <w:rPr>
                <w:rFonts w:ascii="Century Gothic" w:eastAsia="Calibri" w:hAnsi="Century Gothic" w:cs="Times New Roman"/>
                <w:color w:val="000000"/>
              </w:rPr>
              <w:t>s</w:t>
            </w:r>
          </w:p>
        </w:tc>
      </w:tr>
    </w:tbl>
    <w:p w:rsidR="00BF5D3A" w:rsidRDefault="00A01588" w:rsidP="008C7E9C">
      <w:pPr>
        <w:autoSpaceDE w:val="0"/>
        <w:autoSpaceDN w:val="0"/>
        <w:adjustRightInd w:val="0"/>
        <w:spacing w:after="0" w:line="240" w:lineRule="auto"/>
        <w:rPr>
          <w:rFonts w:ascii="Century Gothic" w:hAnsi="Century Gothic" w:cs="Helvetica"/>
        </w:rPr>
      </w:pPr>
      <w:r w:rsidRPr="005D00A6">
        <w:rPr>
          <w:rFonts w:ascii="Century Gothic" w:hAnsi="Century Gothic" w:cs="Helvetica"/>
        </w:rPr>
        <w:lastRenderedPageBreak/>
        <w:t>SAB members</w:t>
      </w:r>
      <w:r>
        <w:rPr>
          <w:rFonts w:ascii="Century Gothic" w:hAnsi="Century Gothic" w:cs="Helvetica"/>
        </w:rPr>
        <w:t xml:space="preserve"> discussed the submitted priorities and</w:t>
      </w:r>
      <w:r w:rsidRPr="005D00A6">
        <w:rPr>
          <w:rFonts w:ascii="Century Gothic" w:hAnsi="Century Gothic" w:cs="Helvetica"/>
        </w:rPr>
        <w:t xml:space="preserve"> agreed th</w:t>
      </w:r>
      <w:r>
        <w:rPr>
          <w:rFonts w:ascii="Century Gothic" w:hAnsi="Century Gothic" w:cs="Helvetica"/>
        </w:rPr>
        <w:t>e following key work themes</w:t>
      </w:r>
      <w:r w:rsidRPr="005D00A6">
        <w:rPr>
          <w:rFonts w:ascii="Century Gothic" w:hAnsi="Century Gothic" w:cs="Helvetica"/>
        </w:rPr>
        <w:t xml:space="preserve"> over the</w:t>
      </w:r>
      <w:r w:rsidR="00EB4748">
        <w:rPr>
          <w:rFonts w:ascii="Century Gothic" w:hAnsi="Century Gothic" w:cs="Helvetica"/>
        </w:rPr>
        <w:t xml:space="preserve"> next</w:t>
      </w:r>
      <w:r w:rsidRPr="005D00A6">
        <w:rPr>
          <w:rFonts w:ascii="Century Gothic" w:hAnsi="Century Gothic" w:cs="Helvetica"/>
        </w:rPr>
        <w:t xml:space="preserve"> tw</w:t>
      </w:r>
      <w:r w:rsidR="006C1D5F">
        <w:rPr>
          <w:rFonts w:ascii="Century Gothic" w:hAnsi="Century Gothic" w:cs="Helvetica"/>
        </w:rPr>
        <w:t>o years covered by the Business</w:t>
      </w:r>
      <w:r w:rsidRPr="005D00A6">
        <w:rPr>
          <w:rFonts w:ascii="Century Gothic" w:hAnsi="Century Gothic" w:cs="Helvetica"/>
        </w:rPr>
        <w:t xml:space="preserve"> Plan:</w:t>
      </w:r>
    </w:p>
    <w:p w:rsidR="00A01588" w:rsidRDefault="008A1167" w:rsidP="008A1167">
      <w:pPr>
        <w:pStyle w:val="ListParagraph"/>
        <w:numPr>
          <w:ilvl w:val="0"/>
          <w:numId w:val="18"/>
        </w:numPr>
        <w:autoSpaceDE w:val="0"/>
        <w:autoSpaceDN w:val="0"/>
        <w:adjustRightInd w:val="0"/>
        <w:spacing w:after="0" w:line="240" w:lineRule="auto"/>
        <w:rPr>
          <w:rFonts w:ascii="Century Gothic" w:hAnsi="Century Gothic" w:cs="Helvetica"/>
        </w:rPr>
      </w:pPr>
      <w:r>
        <w:rPr>
          <w:rFonts w:ascii="Century Gothic" w:hAnsi="Century Gothic" w:cs="Helvetica"/>
        </w:rPr>
        <w:t>Personalisation</w:t>
      </w:r>
    </w:p>
    <w:p w:rsidR="005D1ADB" w:rsidRDefault="005D1ADB" w:rsidP="005D1ADB">
      <w:pPr>
        <w:pStyle w:val="ListParagraph"/>
        <w:autoSpaceDE w:val="0"/>
        <w:autoSpaceDN w:val="0"/>
        <w:adjustRightInd w:val="0"/>
        <w:spacing w:after="0" w:line="240" w:lineRule="auto"/>
        <w:rPr>
          <w:rFonts w:ascii="Century Gothic" w:hAnsi="Century Gothic" w:cs="Helvetica"/>
        </w:rPr>
      </w:pPr>
    </w:p>
    <w:p w:rsidR="008A1167" w:rsidRDefault="008A1167" w:rsidP="008A1167">
      <w:pPr>
        <w:pStyle w:val="ListParagraph"/>
        <w:numPr>
          <w:ilvl w:val="0"/>
          <w:numId w:val="18"/>
        </w:numPr>
        <w:autoSpaceDE w:val="0"/>
        <w:autoSpaceDN w:val="0"/>
        <w:adjustRightInd w:val="0"/>
        <w:spacing w:after="0" w:line="240" w:lineRule="auto"/>
        <w:rPr>
          <w:rFonts w:ascii="Century Gothic" w:hAnsi="Century Gothic" w:cs="Helvetica"/>
        </w:rPr>
      </w:pPr>
      <w:r>
        <w:rPr>
          <w:rFonts w:ascii="Century Gothic" w:hAnsi="Century Gothic" w:cs="Helvetica"/>
        </w:rPr>
        <w:t>Adult Multi Agency Safeguarding Hub (MASH)</w:t>
      </w:r>
    </w:p>
    <w:p w:rsidR="005D1ADB" w:rsidRPr="005D1ADB" w:rsidRDefault="005D1ADB" w:rsidP="005D1ADB">
      <w:pPr>
        <w:autoSpaceDE w:val="0"/>
        <w:autoSpaceDN w:val="0"/>
        <w:adjustRightInd w:val="0"/>
        <w:spacing w:after="0" w:line="240" w:lineRule="auto"/>
        <w:rPr>
          <w:rFonts w:ascii="Century Gothic" w:hAnsi="Century Gothic" w:cs="Helvetica"/>
        </w:rPr>
      </w:pPr>
    </w:p>
    <w:p w:rsidR="008A1167" w:rsidRDefault="008A1167" w:rsidP="008A1167">
      <w:pPr>
        <w:pStyle w:val="ListParagraph"/>
        <w:numPr>
          <w:ilvl w:val="0"/>
          <w:numId w:val="18"/>
        </w:numPr>
        <w:autoSpaceDE w:val="0"/>
        <w:autoSpaceDN w:val="0"/>
        <w:adjustRightInd w:val="0"/>
        <w:spacing w:after="0" w:line="240" w:lineRule="auto"/>
        <w:rPr>
          <w:rFonts w:ascii="Century Gothic" w:hAnsi="Century Gothic" w:cs="Helvetica"/>
        </w:rPr>
      </w:pPr>
      <w:r>
        <w:rPr>
          <w:rFonts w:ascii="Century Gothic" w:hAnsi="Century Gothic" w:cs="Helvetica"/>
        </w:rPr>
        <w:t>Access to Justice</w:t>
      </w:r>
    </w:p>
    <w:p w:rsidR="005D1ADB" w:rsidRPr="005D1ADB" w:rsidRDefault="005D1ADB" w:rsidP="005D1ADB">
      <w:pPr>
        <w:autoSpaceDE w:val="0"/>
        <w:autoSpaceDN w:val="0"/>
        <w:adjustRightInd w:val="0"/>
        <w:spacing w:after="0" w:line="240" w:lineRule="auto"/>
        <w:rPr>
          <w:rFonts w:ascii="Century Gothic" w:hAnsi="Century Gothic" w:cs="Helvetica"/>
        </w:rPr>
      </w:pPr>
    </w:p>
    <w:p w:rsidR="008A1167" w:rsidRDefault="005D1ADB" w:rsidP="008A1167">
      <w:pPr>
        <w:pStyle w:val="ListParagraph"/>
        <w:numPr>
          <w:ilvl w:val="0"/>
          <w:numId w:val="18"/>
        </w:numPr>
        <w:autoSpaceDE w:val="0"/>
        <w:autoSpaceDN w:val="0"/>
        <w:adjustRightInd w:val="0"/>
        <w:spacing w:after="0" w:line="240" w:lineRule="auto"/>
        <w:rPr>
          <w:rFonts w:ascii="Century Gothic" w:hAnsi="Century Gothic" w:cs="Helvetica"/>
        </w:rPr>
      </w:pPr>
      <w:r>
        <w:rPr>
          <w:rFonts w:ascii="Century Gothic" w:hAnsi="Century Gothic" w:cs="Helvetica"/>
        </w:rPr>
        <w:t>Pressure Ulcers</w:t>
      </w:r>
    </w:p>
    <w:p w:rsidR="005D1ADB" w:rsidRPr="005D1ADB" w:rsidRDefault="005D1ADB" w:rsidP="005D1ADB">
      <w:pPr>
        <w:autoSpaceDE w:val="0"/>
        <w:autoSpaceDN w:val="0"/>
        <w:adjustRightInd w:val="0"/>
        <w:spacing w:after="0" w:line="240" w:lineRule="auto"/>
        <w:rPr>
          <w:rFonts w:ascii="Century Gothic" w:hAnsi="Century Gothic" w:cs="Helvetica"/>
        </w:rPr>
      </w:pPr>
    </w:p>
    <w:p w:rsidR="008A1167" w:rsidRPr="008A1167" w:rsidRDefault="008A1167" w:rsidP="008A1167">
      <w:pPr>
        <w:pStyle w:val="ListParagraph"/>
        <w:numPr>
          <w:ilvl w:val="0"/>
          <w:numId w:val="18"/>
        </w:numPr>
        <w:autoSpaceDE w:val="0"/>
        <w:autoSpaceDN w:val="0"/>
        <w:adjustRightInd w:val="0"/>
        <w:spacing w:after="0" w:line="240" w:lineRule="auto"/>
        <w:rPr>
          <w:rFonts w:ascii="Century Gothic" w:hAnsi="Century Gothic" w:cs="Helvetica"/>
        </w:rPr>
      </w:pPr>
      <w:r>
        <w:rPr>
          <w:rFonts w:ascii="Century Gothic" w:hAnsi="Century Gothic" w:cs="Helvetica"/>
        </w:rPr>
        <w:t>Domestic Abuse</w:t>
      </w:r>
    </w:p>
    <w:p w:rsidR="00BF5D3A" w:rsidRDefault="00BF5D3A" w:rsidP="008C7E9C">
      <w:pPr>
        <w:autoSpaceDE w:val="0"/>
        <w:autoSpaceDN w:val="0"/>
        <w:adjustRightInd w:val="0"/>
        <w:spacing w:after="0" w:line="240" w:lineRule="auto"/>
        <w:rPr>
          <w:rFonts w:ascii="Century Gothic" w:hAnsi="Century Gothic" w:cs="Helvetica"/>
        </w:rPr>
      </w:pPr>
    </w:p>
    <w:p w:rsidR="000237B0" w:rsidRPr="005D00A6" w:rsidRDefault="000237B0" w:rsidP="008C7E9C">
      <w:pPr>
        <w:autoSpaceDE w:val="0"/>
        <w:autoSpaceDN w:val="0"/>
        <w:adjustRightInd w:val="0"/>
        <w:spacing w:after="0" w:line="240" w:lineRule="auto"/>
        <w:rPr>
          <w:rFonts w:ascii="Century Gothic" w:hAnsi="Century Gothic" w:cs="Helvetica"/>
        </w:rPr>
      </w:pPr>
    </w:p>
    <w:p w:rsidR="00BF5D3A" w:rsidRPr="005D00A6" w:rsidRDefault="00BF5D3A" w:rsidP="008C7E9C">
      <w:pPr>
        <w:autoSpaceDE w:val="0"/>
        <w:autoSpaceDN w:val="0"/>
        <w:adjustRightInd w:val="0"/>
        <w:spacing w:after="0" w:line="240" w:lineRule="auto"/>
        <w:rPr>
          <w:rFonts w:ascii="Century Gothic" w:hAnsi="Century Gothic" w:cs="Helvetica"/>
        </w:rPr>
      </w:pPr>
    </w:p>
    <w:p w:rsidR="008C7E9C" w:rsidRPr="005D00A6" w:rsidRDefault="008C7E9C" w:rsidP="008C7E9C">
      <w:pPr>
        <w:autoSpaceDE w:val="0"/>
        <w:autoSpaceDN w:val="0"/>
        <w:adjustRightInd w:val="0"/>
        <w:spacing w:after="0" w:line="240" w:lineRule="auto"/>
        <w:rPr>
          <w:rFonts w:ascii="Century Gothic" w:hAnsi="Century Gothic" w:cs="Helvetica"/>
        </w:rPr>
      </w:pPr>
    </w:p>
    <w:p w:rsidR="008C7E9C" w:rsidRPr="005D00A6" w:rsidRDefault="008C7E9C" w:rsidP="008C7E9C">
      <w:pPr>
        <w:autoSpaceDE w:val="0"/>
        <w:autoSpaceDN w:val="0"/>
        <w:adjustRightInd w:val="0"/>
        <w:spacing w:after="0" w:line="240" w:lineRule="auto"/>
        <w:rPr>
          <w:rFonts w:ascii="Century Gothic" w:hAnsi="Century Gothic" w:cs="Helvetica"/>
        </w:rPr>
      </w:pPr>
    </w:p>
    <w:p w:rsidR="008C7E9C" w:rsidRPr="005D00A6" w:rsidRDefault="008C7E9C" w:rsidP="008C7E9C">
      <w:pPr>
        <w:autoSpaceDE w:val="0"/>
        <w:autoSpaceDN w:val="0"/>
        <w:adjustRightInd w:val="0"/>
        <w:spacing w:after="0" w:line="240" w:lineRule="auto"/>
        <w:rPr>
          <w:rFonts w:ascii="Century Gothic" w:hAnsi="Century Gothic" w:cs="Helvetica"/>
        </w:rPr>
      </w:pPr>
    </w:p>
    <w:p w:rsidR="008C7E9C" w:rsidRDefault="008C7E9C"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Default="004D3EFB" w:rsidP="008C7E9C">
      <w:pPr>
        <w:rPr>
          <w:rFonts w:ascii="Century Gothic" w:hAnsi="Century Gothic" w:cs="Arial"/>
          <w:noProof/>
          <w:lang w:eastAsia="en-GB"/>
        </w:rPr>
      </w:pPr>
    </w:p>
    <w:p w:rsidR="004D3EFB" w:rsidRPr="004D3EFB" w:rsidRDefault="004D3EFB" w:rsidP="008C7E9C">
      <w:pPr>
        <w:rPr>
          <w:rFonts w:ascii="Century Gothic" w:hAnsi="Century Gothic" w:cs="Arial"/>
          <w:noProof/>
          <w:lang w:eastAsia="en-GB"/>
        </w:rPr>
      </w:pPr>
      <w:r w:rsidRPr="004D3EFB">
        <w:rPr>
          <w:rFonts w:ascii="Century Gothic" w:hAnsi="Century Gothic" w:cs="Arial"/>
          <w:noProof/>
          <w:lang w:eastAsia="en-GB"/>
        </w:rPr>
        <w:lastRenderedPageBreak/>
        <w:t>Appendix 2</w:t>
      </w:r>
      <w:r w:rsidRPr="004D3EFB">
        <w:rPr>
          <w:rFonts w:ascii="Century Gothic" w:hAnsi="Century Gothic" w:cs="Helvetica"/>
        </w:rPr>
        <w:t xml:space="preserve"> - BSAB Budget 2016-2018</w:t>
      </w:r>
    </w:p>
    <w:tbl>
      <w:tblPr>
        <w:tblW w:w="10741" w:type="dxa"/>
        <w:tblInd w:w="-854" w:type="dxa"/>
        <w:tblLook w:val="04A0" w:firstRow="1" w:lastRow="0" w:firstColumn="1" w:lastColumn="0" w:noHBand="0" w:noVBand="1"/>
      </w:tblPr>
      <w:tblGrid>
        <w:gridCol w:w="4177"/>
        <w:gridCol w:w="1130"/>
        <w:gridCol w:w="1214"/>
        <w:gridCol w:w="1020"/>
        <w:gridCol w:w="3200"/>
      </w:tblGrid>
      <w:tr w:rsidR="00DC6CEE" w:rsidRPr="00DC6CEE" w:rsidTr="00DC6CEE">
        <w:trPr>
          <w:trHeight w:val="300"/>
        </w:trPr>
        <w:tc>
          <w:tcPr>
            <w:tcW w:w="10741" w:type="dxa"/>
            <w:gridSpan w:val="5"/>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Barnet Saf</w:t>
            </w:r>
            <w:r w:rsidR="00E84E56">
              <w:rPr>
                <w:rFonts w:ascii="Calibri" w:eastAsia="Times New Roman" w:hAnsi="Calibri" w:cs="Times New Roman"/>
                <w:color w:val="000000"/>
                <w:lang w:eastAsia="en-GB"/>
              </w:rPr>
              <w:t>e</w:t>
            </w:r>
            <w:r w:rsidRPr="00DC6CEE">
              <w:rPr>
                <w:rFonts w:ascii="Calibri" w:eastAsia="Times New Roman" w:hAnsi="Calibri" w:cs="Times New Roman"/>
                <w:color w:val="000000"/>
                <w:lang w:eastAsia="en-GB"/>
              </w:rPr>
              <w:t>guarding Adults Board Finance Report 2016-17</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130"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center"/>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center"/>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Variance</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Comments</w:t>
            </w:r>
          </w:p>
        </w:tc>
      </w:tr>
      <w:tr w:rsidR="00DC6CEE" w:rsidRPr="00DC6CEE" w:rsidTr="00DC6CEE">
        <w:trPr>
          <w:trHeight w:val="300"/>
        </w:trPr>
        <w:tc>
          <w:tcPr>
            <w:tcW w:w="4177" w:type="dxa"/>
            <w:tcBorders>
              <w:top w:val="single" w:sz="4" w:space="0" w:color="A6A6A6"/>
              <w:left w:val="single" w:sz="4" w:space="0" w:color="A6A6A6"/>
              <w:bottom w:val="single" w:sz="4" w:space="0" w:color="A6A6A6"/>
              <w:right w:val="single" w:sz="4" w:space="0" w:color="A6A6A6"/>
            </w:tcBorders>
            <w:shd w:val="clear" w:color="auto" w:fill="auto"/>
            <w:noWrap/>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hideMark/>
          </w:tcPr>
          <w:p w:rsidR="00DC6CEE" w:rsidRPr="00DC6CEE" w:rsidRDefault="00DC6CEE" w:rsidP="00DC6CEE">
            <w:pPr>
              <w:spacing w:after="0" w:line="240" w:lineRule="auto"/>
              <w:rPr>
                <w:rFonts w:ascii="Calibri" w:eastAsia="Times New Roman" w:hAnsi="Calibri" w:cs="Times New Roman"/>
                <w:color w:val="FF0000"/>
                <w:lang w:eastAsia="en-GB"/>
              </w:rPr>
            </w:pPr>
            <w:r w:rsidRPr="00DC6CEE">
              <w:rPr>
                <w:rFonts w:ascii="Calibri" w:eastAsia="Times New Roman" w:hAnsi="Calibri" w:cs="Times New Roman"/>
                <w:color w:val="FF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i/>
                <w:iCs/>
                <w:color w:val="000000"/>
                <w:lang w:eastAsia="en-GB"/>
              </w:rPr>
            </w:pPr>
            <w:r w:rsidRPr="00DC6CEE">
              <w:rPr>
                <w:rFonts w:ascii="Calibri" w:eastAsia="Times New Roman" w:hAnsi="Calibri" w:cs="Times New Roman"/>
                <w:b/>
                <w:bCs/>
                <w:i/>
                <w:iCs/>
                <w:color w:val="000000"/>
                <w:lang w:eastAsia="en-GB"/>
              </w:rPr>
              <w:t>Income</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London Borough of Barnet</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51,761</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hideMark/>
          </w:tcPr>
          <w:p w:rsidR="00DC6CEE" w:rsidRPr="00DC6CEE" w:rsidRDefault="00DC6CEE" w:rsidP="00DC6CEE">
            <w:pPr>
              <w:spacing w:after="0" w:line="240" w:lineRule="auto"/>
              <w:rPr>
                <w:rFonts w:ascii="Calibri" w:eastAsia="Times New Roman" w:hAnsi="Calibri" w:cs="Times New Roman"/>
                <w:lang w:eastAsia="en-GB"/>
              </w:rPr>
            </w:pPr>
            <w:r w:rsidRPr="00DC6CEE">
              <w:rPr>
                <w:rFonts w:ascii="Calibri" w:eastAsia="Times New Roman" w:hAnsi="Calibri" w:cs="Times New Roman"/>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MPS</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xml:space="preserve">5,000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CCG</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10,000</w:t>
            </w:r>
          </w:p>
        </w:tc>
        <w:tc>
          <w:tcPr>
            <w:tcW w:w="1214"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BEH MHT</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5,000</w:t>
            </w:r>
          </w:p>
        </w:tc>
        <w:tc>
          <w:tcPr>
            <w:tcW w:w="1214"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hideMark/>
          </w:tcPr>
          <w:p w:rsidR="00DC6CEE" w:rsidRPr="00DC6CEE" w:rsidRDefault="00DC6CEE" w:rsidP="00DC6CEE">
            <w:pPr>
              <w:spacing w:after="0" w:line="240" w:lineRule="auto"/>
              <w:rPr>
                <w:rFonts w:ascii="Calibri" w:eastAsia="Times New Roman" w:hAnsi="Calibri" w:cs="Times New Roman"/>
                <w:color w:val="FF0000"/>
                <w:lang w:eastAsia="en-GB"/>
              </w:rPr>
            </w:pPr>
            <w:r w:rsidRPr="00DC6CEE">
              <w:rPr>
                <w:rFonts w:ascii="Calibri" w:eastAsia="Times New Roman" w:hAnsi="Calibri" w:cs="Times New Roman"/>
                <w:color w:val="FF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LFB</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500</w:t>
            </w:r>
          </w:p>
        </w:tc>
        <w:tc>
          <w:tcPr>
            <w:tcW w:w="1214"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single" w:sz="8" w:space="0" w:color="auto"/>
              <w:left w:val="nil"/>
              <w:bottom w:val="double" w:sz="6" w:space="0" w:color="auto"/>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72,261</w:t>
            </w:r>
          </w:p>
        </w:tc>
        <w:tc>
          <w:tcPr>
            <w:tcW w:w="1214" w:type="dxa"/>
            <w:tcBorders>
              <w:top w:val="single" w:sz="4" w:space="0" w:color="A6A6A6"/>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single" w:sz="4" w:space="0" w:color="A6A6A6"/>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i/>
                <w:iCs/>
                <w:color w:val="000000"/>
                <w:lang w:eastAsia="en-GB"/>
              </w:rPr>
            </w:pPr>
            <w:r w:rsidRPr="00DC6CEE">
              <w:rPr>
                <w:rFonts w:ascii="Calibri" w:eastAsia="Times New Roman" w:hAnsi="Calibri" w:cs="Times New Roman"/>
                <w:b/>
                <w:bCs/>
                <w:i/>
                <w:iCs/>
                <w:color w:val="000000"/>
                <w:lang w:eastAsia="en-GB"/>
              </w:rPr>
              <w:t>Commitments 2016/17</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Staffing Costs</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Independent Chair</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-12,000</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Project and Policy Officer (0.88 FTE)</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272A7F" w:rsidRDefault="00DC6CEE" w:rsidP="00DC6CEE">
            <w:pPr>
              <w:spacing w:after="0" w:line="240" w:lineRule="auto"/>
              <w:rPr>
                <w:rFonts w:ascii="Calibri" w:eastAsia="Times New Roman" w:hAnsi="Calibri" w:cs="Times New Roman"/>
                <w:lang w:eastAsia="en-GB"/>
              </w:rPr>
            </w:pPr>
            <w:r w:rsidRPr="00272A7F">
              <w:rPr>
                <w:rFonts w:ascii="Calibri" w:eastAsia="Times New Roman" w:hAnsi="Calibri" w:cs="Times New Roman"/>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272A7F" w:rsidRDefault="00272A7F" w:rsidP="00DC6CEE">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-39,760</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L&amp;D Officer (0.25 FTE) ( Proposed)</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-11,000</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single" w:sz="8" w:space="0" w:color="auto"/>
              <w:left w:val="nil"/>
              <w:bottom w:val="double" w:sz="6" w:space="0" w:color="auto"/>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-62,761</w:t>
            </w:r>
          </w:p>
        </w:tc>
        <w:tc>
          <w:tcPr>
            <w:tcW w:w="1020" w:type="dxa"/>
            <w:tcBorders>
              <w:top w:val="single" w:sz="4" w:space="0" w:color="A6A6A6"/>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single" w:sz="4" w:space="0" w:color="A6A6A6"/>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Other expenses</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Board conference/away days/training</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-3000</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Safeguarding promotional items</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-1400</w:t>
            </w:r>
          </w:p>
        </w:tc>
        <w:tc>
          <w:tcPr>
            <w:tcW w:w="102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Booklets, leaflets, fact sheets, posters</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xml:space="preserve">Expenses and on costs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-280</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Refreshments</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Annual Report and Strategic Plan</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-400</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Printing and distribution</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Safeguarding month</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-400</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single" w:sz="4" w:space="0" w:color="A6A6A6"/>
              <w:bottom w:val="single" w:sz="4" w:space="0" w:color="A6A6A6"/>
              <w:right w:val="single" w:sz="4" w:space="0" w:color="A6A6A6"/>
            </w:tcBorders>
            <w:shd w:val="clear" w:color="auto" w:fill="auto"/>
            <w:noWrap/>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Safeguarding Adults Reviews</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-10,000</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20 days _@ £500  ( 2 per year)</w:t>
            </w:r>
          </w:p>
        </w:tc>
      </w:tr>
      <w:tr w:rsidR="00DC6CEE" w:rsidRPr="00DC6CEE" w:rsidTr="00DC6CEE">
        <w:trPr>
          <w:trHeight w:val="600"/>
        </w:trPr>
        <w:tc>
          <w:tcPr>
            <w:tcW w:w="4177" w:type="dxa"/>
            <w:tcBorders>
              <w:top w:val="nil"/>
              <w:left w:val="single" w:sz="4" w:space="0" w:color="A6A6A6"/>
              <w:bottom w:val="single" w:sz="4" w:space="0" w:color="A6A6A6"/>
              <w:right w:val="single" w:sz="4" w:space="0" w:color="A6A6A6"/>
            </w:tcBorders>
            <w:shd w:val="clear" w:color="auto" w:fill="auto"/>
            <w:noWrap/>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Safeguarding Adults User Forum</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-1,845</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4 days travel, interpreters and lunch and refreshments</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single" w:sz="8" w:space="0" w:color="auto"/>
              <w:left w:val="nil"/>
              <w:bottom w:val="double" w:sz="6" w:space="0" w:color="auto"/>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-17325</w:t>
            </w:r>
          </w:p>
        </w:tc>
        <w:tc>
          <w:tcPr>
            <w:tcW w:w="1020" w:type="dxa"/>
            <w:tcBorders>
              <w:top w:val="single" w:sz="4" w:space="0" w:color="A6A6A6"/>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42"/>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13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214" w:type="dxa"/>
            <w:tcBorders>
              <w:top w:val="single" w:sz="4" w:space="0" w:color="A6A6A6"/>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1020" w:type="dxa"/>
            <w:tcBorders>
              <w:top w:val="nil"/>
              <w:left w:val="nil"/>
              <w:bottom w:val="nil"/>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19"/>
        </w:trPr>
        <w:tc>
          <w:tcPr>
            <w:tcW w:w="4177" w:type="dxa"/>
            <w:tcBorders>
              <w:top w:val="nil"/>
              <w:left w:val="single" w:sz="4" w:space="0" w:color="A6A6A6"/>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Totals</w:t>
            </w:r>
          </w:p>
        </w:tc>
        <w:tc>
          <w:tcPr>
            <w:tcW w:w="1130" w:type="dxa"/>
            <w:tcBorders>
              <w:top w:val="single" w:sz="8" w:space="0" w:color="auto"/>
              <w:left w:val="nil"/>
              <w:bottom w:val="single" w:sz="8" w:space="0" w:color="auto"/>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72,261.00</w:t>
            </w:r>
          </w:p>
        </w:tc>
        <w:tc>
          <w:tcPr>
            <w:tcW w:w="1214" w:type="dxa"/>
            <w:tcBorders>
              <w:top w:val="single" w:sz="8" w:space="0" w:color="auto"/>
              <w:left w:val="nil"/>
              <w:bottom w:val="single" w:sz="8" w:space="0" w:color="auto"/>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-80,086</w:t>
            </w:r>
          </w:p>
        </w:tc>
        <w:tc>
          <w:tcPr>
            <w:tcW w:w="1020" w:type="dxa"/>
            <w:tcBorders>
              <w:top w:val="single" w:sz="8" w:space="0" w:color="auto"/>
              <w:left w:val="nil"/>
              <w:bottom w:val="single" w:sz="8" w:space="0" w:color="auto"/>
              <w:right w:val="single" w:sz="4" w:space="0" w:color="A6A6A6"/>
            </w:tcBorders>
            <w:shd w:val="clear" w:color="auto" w:fill="auto"/>
            <w:noWrap/>
            <w:vAlign w:val="bottom"/>
            <w:hideMark/>
          </w:tcPr>
          <w:p w:rsidR="00DC6CEE" w:rsidRPr="00DC6CEE" w:rsidRDefault="00DC6CEE" w:rsidP="00DC6CEE">
            <w:pPr>
              <w:spacing w:after="0" w:line="240" w:lineRule="auto"/>
              <w:jc w:val="right"/>
              <w:rPr>
                <w:rFonts w:ascii="Calibri" w:eastAsia="Times New Roman" w:hAnsi="Calibri" w:cs="Times New Roman"/>
                <w:b/>
                <w:bCs/>
                <w:color w:val="000000"/>
                <w:lang w:eastAsia="en-GB"/>
              </w:rPr>
            </w:pPr>
            <w:r w:rsidRPr="00DC6CEE">
              <w:rPr>
                <w:rFonts w:ascii="Calibri" w:eastAsia="Times New Roman" w:hAnsi="Calibri" w:cs="Times New Roman"/>
                <w:b/>
                <w:bCs/>
                <w:color w:val="000000"/>
                <w:lang w:eastAsia="en-GB"/>
              </w:rPr>
              <w:t>-7,825</w:t>
            </w:r>
          </w:p>
        </w:tc>
        <w:tc>
          <w:tcPr>
            <w:tcW w:w="3200" w:type="dxa"/>
            <w:tcBorders>
              <w:top w:val="nil"/>
              <w:left w:val="nil"/>
              <w:bottom w:val="single" w:sz="4" w:space="0" w:color="A6A6A6"/>
              <w:right w:val="single" w:sz="4" w:space="0" w:color="A6A6A6"/>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r w:rsidRPr="00DC6CEE">
              <w:rPr>
                <w:rFonts w:ascii="Calibri" w:eastAsia="Times New Roman" w:hAnsi="Calibri" w:cs="Times New Roman"/>
                <w:color w:val="000000"/>
                <w:lang w:eastAsia="en-GB"/>
              </w:rPr>
              <w:t> </w:t>
            </w:r>
          </w:p>
        </w:tc>
      </w:tr>
      <w:tr w:rsidR="00DC6CEE" w:rsidRPr="00DC6CEE" w:rsidTr="00DC6CEE">
        <w:trPr>
          <w:trHeight w:val="300"/>
        </w:trPr>
        <w:tc>
          <w:tcPr>
            <w:tcW w:w="4177"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130"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214"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020"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3200"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r>
      <w:tr w:rsidR="00DC6CEE" w:rsidRPr="00DC6CEE" w:rsidTr="00DC6CEE">
        <w:trPr>
          <w:trHeight w:val="300"/>
        </w:trPr>
        <w:tc>
          <w:tcPr>
            <w:tcW w:w="4177"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130"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214"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1020"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c>
          <w:tcPr>
            <w:tcW w:w="3200" w:type="dxa"/>
            <w:tcBorders>
              <w:top w:val="nil"/>
              <w:left w:val="nil"/>
              <w:bottom w:val="nil"/>
              <w:right w:val="nil"/>
            </w:tcBorders>
            <w:shd w:val="clear" w:color="auto" w:fill="auto"/>
            <w:noWrap/>
            <w:vAlign w:val="bottom"/>
            <w:hideMark/>
          </w:tcPr>
          <w:p w:rsidR="00DC6CEE" w:rsidRPr="00DC6CEE" w:rsidRDefault="00DC6CEE" w:rsidP="00DC6CEE">
            <w:pPr>
              <w:spacing w:after="0" w:line="240" w:lineRule="auto"/>
              <w:rPr>
                <w:rFonts w:ascii="Calibri" w:eastAsia="Times New Roman" w:hAnsi="Calibri" w:cs="Times New Roman"/>
                <w:color w:val="000000"/>
                <w:lang w:eastAsia="en-GB"/>
              </w:rPr>
            </w:pPr>
          </w:p>
        </w:tc>
      </w:tr>
    </w:tbl>
    <w:p w:rsidR="004D3EFB" w:rsidRPr="005D00A6" w:rsidRDefault="004D3EFB" w:rsidP="008C7E9C">
      <w:pPr>
        <w:rPr>
          <w:rFonts w:ascii="Century Gothic" w:hAnsi="Century Gothic" w:cs="Arial"/>
          <w:noProof/>
          <w:lang w:eastAsia="en-GB"/>
        </w:rPr>
      </w:pPr>
    </w:p>
    <w:p w:rsidR="005B5285" w:rsidRPr="005D00A6" w:rsidRDefault="005B5285" w:rsidP="008C7E9C">
      <w:pPr>
        <w:rPr>
          <w:rFonts w:ascii="Century Gothic" w:hAnsi="Century Gothic"/>
        </w:rPr>
      </w:pPr>
    </w:p>
    <w:p w:rsidR="00B737C4" w:rsidRPr="005D00A6" w:rsidRDefault="00B737C4" w:rsidP="00EB4748">
      <w:pPr>
        <w:spacing w:after="0"/>
        <w:rPr>
          <w:rFonts w:ascii="Century Gothic" w:hAnsi="Century Gothic"/>
        </w:rPr>
      </w:pPr>
    </w:p>
    <w:sectPr w:rsidR="00B737C4" w:rsidRPr="005D00A6" w:rsidSect="00BA22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88" w:rsidRDefault="00E04A88" w:rsidP="00CE1520">
      <w:pPr>
        <w:spacing w:after="0" w:line="240" w:lineRule="auto"/>
      </w:pPr>
      <w:r>
        <w:separator/>
      </w:r>
    </w:p>
  </w:endnote>
  <w:endnote w:type="continuationSeparator" w:id="0">
    <w:p w:rsidR="00E04A88" w:rsidRDefault="00E04A88" w:rsidP="00CE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Std Light">
    <w:altName w:val="Arial MT Std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6300222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E04A88" w:rsidRDefault="00E04A88">
            <w:pPr>
              <w:pStyle w:val="Footer"/>
              <w:jc w:val="right"/>
              <w:rPr>
                <w:b/>
                <w:bCs/>
                <w:sz w:val="16"/>
                <w:szCs w:val="16"/>
              </w:rPr>
            </w:pPr>
            <w:r w:rsidRPr="00D6264B">
              <w:rPr>
                <w:sz w:val="16"/>
                <w:szCs w:val="16"/>
              </w:rPr>
              <w:t xml:space="preserve">Page </w:t>
            </w:r>
            <w:r w:rsidRPr="00D6264B">
              <w:rPr>
                <w:b/>
                <w:bCs/>
                <w:sz w:val="16"/>
                <w:szCs w:val="16"/>
              </w:rPr>
              <w:fldChar w:fldCharType="begin"/>
            </w:r>
            <w:r w:rsidRPr="00D6264B">
              <w:rPr>
                <w:b/>
                <w:bCs/>
                <w:sz w:val="16"/>
                <w:szCs w:val="16"/>
              </w:rPr>
              <w:instrText xml:space="preserve"> PAGE </w:instrText>
            </w:r>
            <w:r w:rsidRPr="00D6264B">
              <w:rPr>
                <w:b/>
                <w:bCs/>
                <w:sz w:val="16"/>
                <w:szCs w:val="16"/>
              </w:rPr>
              <w:fldChar w:fldCharType="separate"/>
            </w:r>
            <w:r w:rsidR="00487F49">
              <w:rPr>
                <w:b/>
                <w:bCs/>
                <w:noProof/>
                <w:sz w:val="16"/>
                <w:szCs w:val="16"/>
              </w:rPr>
              <w:t>3</w:t>
            </w:r>
            <w:r w:rsidRPr="00D6264B">
              <w:rPr>
                <w:b/>
                <w:bCs/>
                <w:sz w:val="16"/>
                <w:szCs w:val="16"/>
              </w:rPr>
              <w:fldChar w:fldCharType="end"/>
            </w:r>
            <w:r w:rsidRPr="00D6264B">
              <w:rPr>
                <w:sz w:val="16"/>
                <w:szCs w:val="16"/>
              </w:rPr>
              <w:t xml:space="preserve"> of </w:t>
            </w:r>
            <w:r w:rsidRPr="00D6264B">
              <w:rPr>
                <w:b/>
                <w:bCs/>
                <w:sz w:val="16"/>
                <w:szCs w:val="16"/>
              </w:rPr>
              <w:fldChar w:fldCharType="begin"/>
            </w:r>
            <w:r w:rsidRPr="00D6264B">
              <w:rPr>
                <w:b/>
                <w:bCs/>
                <w:sz w:val="16"/>
                <w:szCs w:val="16"/>
              </w:rPr>
              <w:instrText xml:space="preserve"> NUMPAGES  </w:instrText>
            </w:r>
            <w:r w:rsidRPr="00D6264B">
              <w:rPr>
                <w:b/>
                <w:bCs/>
                <w:sz w:val="16"/>
                <w:szCs w:val="16"/>
              </w:rPr>
              <w:fldChar w:fldCharType="separate"/>
            </w:r>
            <w:r w:rsidR="00487F49">
              <w:rPr>
                <w:b/>
                <w:bCs/>
                <w:noProof/>
                <w:sz w:val="16"/>
                <w:szCs w:val="16"/>
              </w:rPr>
              <w:t>33</w:t>
            </w:r>
            <w:r w:rsidRPr="00D6264B">
              <w:rPr>
                <w:b/>
                <w:bCs/>
                <w:sz w:val="16"/>
                <w:szCs w:val="16"/>
              </w:rPr>
              <w:fldChar w:fldCharType="end"/>
            </w:r>
          </w:p>
          <w:p w:rsidR="00E04A88" w:rsidRPr="00D6264B" w:rsidRDefault="00E04A88" w:rsidP="00D6264B">
            <w:pPr>
              <w:pStyle w:val="Footer"/>
              <w:rPr>
                <w:b/>
                <w:bCs/>
                <w:sz w:val="16"/>
                <w:szCs w:val="16"/>
              </w:rPr>
            </w:pPr>
            <w:r>
              <w:rPr>
                <w:b/>
                <w:bCs/>
                <w:sz w:val="16"/>
                <w:szCs w:val="16"/>
              </w:rPr>
              <w:t>Barnet Safeguarding Adults Board</w:t>
            </w:r>
            <w:r w:rsidR="00714218">
              <w:rPr>
                <w:b/>
                <w:bCs/>
                <w:sz w:val="16"/>
                <w:szCs w:val="16"/>
              </w:rPr>
              <w:t xml:space="preserve"> – Business Plan 2016-2018 FINAL</w:t>
            </w:r>
          </w:p>
        </w:sdtContent>
      </w:sdt>
    </w:sdtContent>
  </w:sdt>
  <w:p w:rsidR="00E04A88" w:rsidRPr="00B6561B" w:rsidRDefault="00E04A8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88" w:rsidRDefault="00E04A88" w:rsidP="00CE1520">
      <w:pPr>
        <w:spacing w:after="0" w:line="240" w:lineRule="auto"/>
      </w:pPr>
      <w:r>
        <w:separator/>
      </w:r>
    </w:p>
  </w:footnote>
  <w:footnote w:type="continuationSeparator" w:id="0">
    <w:p w:rsidR="00E04A88" w:rsidRDefault="00E04A88" w:rsidP="00CE1520">
      <w:pPr>
        <w:spacing w:after="0" w:line="240" w:lineRule="auto"/>
      </w:pPr>
      <w:r>
        <w:continuationSeparator/>
      </w:r>
    </w:p>
  </w:footnote>
  <w:footnote w:id="1">
    <w:p w:rsidR="00E04A88" w:rsidRDefault="00E04A88">
      <w:pPr>
        <w:pStyle w:val="FootnoteText"/>
      </w:pPr>
      <w:r>
        <w:rPr>
          <w:rStyle w:val="FootnoteReference"/>
        </w:rPr>
        <w:footnoteRef/>
      </w:r>
      <w:r>
        <w:t xml:space="preserve"> Barnet Joint Strategic Needs Assessment</w:t>
      </w:r>
    </w:p>
  </w:footnote>
  <w:footnote w:id="2">
    <w:p w:rsidR="00E04A88" w:rsidRDefault="00E04A88">
      <w:pPr>
        <w:pStyle w:val="FootnoteText"/>
      </w:pPr>
      <w:r>
        <w:rPr>
          <w:rStyle w:val="FootnoteReference"/>
        </w:rPr>
        <w:footnoteRef/>
      </w:r>
      <w:r>
        <w:t xml:space="preserve"> Making Safeguarding Personal: Guide 2014, Local Government Association</w:t>
      </w:r>
    </w:p>
  </w:footnote>
  <w:footnote w:id="3">
    <w:p w:rsidR="00E04A88" w:rsidRDefault="00E04A88">
      <w:pPr>
        <w:pStyle w:val="FootnoteText"/>
      </w:pPr>
      <w:r>
        <w:rPr>
          <w:rStyle w:val="FootnoteReference"/>
        </w:rPr>
        <w:footnoteRef/>
      </w:r>
      <w:r>
        <w:t xml:space="preserve"> Revised London Multi-Agency Adult Safeguarding Policy &amp; Procedures – Dec 2015</w:t>
      </w:r>
    </w:p>
  </w:footnote>
  <w:footnote w:id="4">
    <w:p w:rsidR="00E04A88" w:rsidRDefault="00E04A88">
      <w:pPr>
        <w:pStyle w:val="FootnoteText"/>
      </w:pPr>
      <w:r>
        <w:rPr>
          <w:rStyle w:val="FootnoteReference"/>
        </w:rPr>
        <w:footnoteRef/>
      </w:r>
      <w:r>
        <w:t xml:space="preserve"> Home Office Guidance – Domestic Violence and Abuse 2015</w:t>
      </w:r>
    </w:p>
  </w:footnote>
  <w:footnote w:id="5">
    <w:p w:rsidR="00E04A88" w:rsidRDefault="00E04A88">
      <w:pPr>
        <w:pStyle w:val="FootnoteText"/>
      </w:pPr>
      <w:r>
        <w:rPr>
          <w:rStyle w:val="FootnoteReference"/>
        </w:rPr>
        <w:footnoteRef/>
      </w:r>
      <w:r>
        <w:t xml:space="preserve"> LGA Adult safeguarding and domestic abuse – A guide to support practitioners and managers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590997"/>
      <w:docPartObj>
        <w:docPartGallery w:val="Watermarks"/>
        <w:docPartUnique/>
      </w:docPartObj>
    </w:sdtPr>
    <w:sdtEndPr/>
    <w:sdtContent>
      <w:p w:rsidR="00E04A88" w:rsidRDefault="00487F4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770359"/>
    <w:multiLevelType w:val="hybridMultilevel"/>
    <w:tmpl w:val="09CE78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242F7E"/>
    <w:multiLevelType w:val="multilevel"/>
    <w:tmpl w:val="7AD6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65B93"/>
    <w:multiLevelType w:val="hybridMultilevel"/>
    <w:tmpl w:val="41FA8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1F3890"/>
    <w:multiLevelType w:val="hybridMultilevel"/>
    <w:tmpl w:val="6C5EE7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0D576D88"/>
    <w:multiLevelType w:val="hybridMultilevel"/>
    <w:tmpl w:val="7218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965D1"/>
    <w:multiLevelType w:val="multilevel"/>
    <w:tmpl w:val="8E9A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92ACF"/>
    <w:multiLevelType w:val="hybridMultilevel"/>
    <w:tmpl w:val="CC3EE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7249AD"/>
    <w:multiLevelType w:val="hybridMultilevel"/>
    <w:tmpl w:val="70AAC9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73470A"/>
    <w:multiLevelType w:val="hybridMultilevel"/>
    <w:tmpl w:val="12CC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0B197C"/>
    <w:multiLevelType w:val="multilevel"/>
    <w:tmpl w:val="A454D53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nsid w:val="1BCE5F3A"/>
    <w:multiLevelType w:val="hybridMultilevel"/>
    <w:tmpl w:val="054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A60F69"/>
    <w:multiLevelType w:val="hybridMultilevel"/>
    <w:tmpl w:val="1C2AD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623EA"/>
    <w:multiLevelType w:val="hybridMultilevel"/>
    <w:tmpl w:val="27AEA3D8"/>
    <w:lvl w:ilvl="0" w:tplc="F96A0B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1B4D91"/>
    <w:multiLevelType w:val="hybridMultilevel"/>
    <w:tmpl w:val="829E4F0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626B00"/>
    <w:multiLevelType w:val="hybridMultilevel"/>
    <w:tmpl w:val="40BE2162"/>
    <w:lvl w:ilvl="0" w:tplc="2E969D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FB0EB3"/>
    <w:multiLevelType w:val="hybridMultilevel"/>
    <w:tmpl w:val="D6483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7F6673"/>
    <w:multiLevelType w:val="hybridMultilevel"/>
    <w:tmpl w:val="D6483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ED609F"/>
    <w:multiLevelType w:val="hybridMultilevel"/>
    <w:tmpl w:val="F336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7F6071"/>
    <w:multiLevelType w:val="hybridMultilevel"/>
    <w:tmpl w:val="654C6E76"/>
    <w:lvl w:ilvl="0" w:tplc="35D802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D358D5"/>
    <w:multiLevelType w:val="hybridMultilevel"/>
    <w:tmpl w:val="1758DBA4"/>
    <w:lvl w:ilvl="0" w:tplc="2E969D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B945C4"/>
    <w:multiLevelType w:val="hybridMultilevel"/>
    <w:tmpl w:val="73842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E3E31DF"/>
    <w:multiLevelType w:val="multilevel"/>
    <w:tmpl w:val="D77E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1E69BD"/>
    <w:multiLevelType w:val="hybridMultilevel"/>
    <w:tmpl w:val="D5D25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955A6"/>
    <w:multiLevelType w:val="hybridMultilevel"/>
    <w:tmpl w:val="2304D23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83472BD"/>
    <w:multiLevelType w:val="hybridMultilevel"/>
    <w:tmpl w:val="3042DC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68DA3068"/>
    <w:multiLevelType w:val="hybridMultilevel"/>
    <w:tmpl w:val="632E3A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763D00"/>
    <w:multiLevelType w:val="hybridMultilevel"/>
    <w:tmpl w:val="68AE71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ABA05AE"/>
    <w:multiLevelType w:val="hybridMultilevel"/>
    <w:tmpl w:val="433EEE6E"/>
    <w:lvl w:ilvl="0" w:tplc="3A8EC2A8">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6865A7"/>
    <w:multiLevelType w:val="hybridMultilevel"/>
    <w:tmpl w:val="EC1EF3B8"/>
    <w:lvl w:ilvl="0" w:tplc="76F07058">
      <w:start w:val="1"/>
      <w:numFmt w:val="bullet"/>
      <w:lvlText w:val="-"/>
      <w:lvlJc w:val="left"/>
      <w:pPr>
        <w:tabs>
          <w:tab w:val="num" w:pos="720"/>
        </w:tabs>
        <w:ind w:left="720" w:hanging="360"/>
      </w:pPr>
      <w:rPr>
        <w:rFonts w:ascii="Arial" w:hAnsi="Arial" w:hint="default"/>
      </w:rPr>
    </w:lvl>
    <w:lvl w:ilvl="1" w:tplc="6620613C" w:tentative="1">
      <w:start w:val="1"/>
      <w:numFmt w:val="bullet"/>
      <w:lvlText w:val="-"/>
      <w:lvlJc w:val="left"/>
      <w:pPr>
        <w:tabs>
          <w:tab w:val="num" w:pos="1440"/>
        </w:tabs>
        <w:ind w:left="1440" w:hanging="360"/>
      </w:pPr>
      <w:rPr>
        <w:rFonts w:ascii="Arial" w:hAnsi="Arial" w:hint="default"/>
      </w:rPr>
    </w:lvl>
    <w:lvl w:ilvl="2" w:tplc="C79AE9AE" w:tentative="1">
      <w:start w:val="1"/>
      <w:numFmt w:val="bullet"/>
      <w:lvlText w:val="-"/>
      <w:lvlJc w:val="left"/>
      <w:pPr>
        <w:tabs>
          <w:tab w:val="num" w:pos="2160"/>
        </w:tabs>
        <w:ind w:left="2160" w:hanging="360"/>
      </w:pPr>
      <w:rPr>
        <w:rFonts w:ascii="Arial" w:hAnsi="Arial" w:hint="default"/>
      </w:rPr>
    </w:lvl>
    <w:lvl w:ilvl="3" w:tplc="3A1A634C" w:tentative="1">
      <w:start w:val="1"/>
      <w:numFmt w:val="bullet"/>
      <w:lvlText w:val="-"/>
      <w:lvlJc w:val="left"/>
      <w:pPr>
        <w:tabs>
          <w:tab w:val="num" w:pos="2880"/>
        </w:tabs>
        <w:ind w:left="2880" w:hanging="360"/>
      </w:pPr>
      <w:rPr>
        <w:rFonts w:ascii="Arial" w:hAnsi="Arial" w:hint="default"/>
      </w:rPr>
    </w:lvl>
    <w:lvl w:ilvl="4" w:tplc="C27829F2" w:tentative="1">
      <w:start w:val="1"/>
      <w:numFmt w:val="bullet"/>
      <w:lvlText w:val="-"/>
      <w:lvlJc w:val="left"/>
      <w:pPr>
        <w:tabs>
          <w:tab w:val="num" w:pos="3600"/>
        </w:tabs>
        <w:ind w:left="3600" w:hanging="360"/>
      </w:pPr>
      <w:rPr>
        <w:rFonts w:ascii="Arial" w:hAnsi="Arial" w:hint="default"/>
      </w:rPr>
    </w:lvl>
    <w:lvl w:ilvl="5" w:tplc="87F2ED2C" w:tentative="1">
      <w:start w:val="1"/>
      <w:numFmt w:val="bullet"/>
      <w:lvlText w:val="-"/>
      <w:lvlJc w:val="left"/>
      <w:pPr>
        <w:tabs>
          <w:tab w:val="num" w:pos="4320"/>
        </w:tabs>
        <w:ind w:left="4320" w:hanging="360"/>
      </w:pPr>
      <w:rPr>
        <w:rFonts w:ascii="Arial" w:hAnsi="Arial" w:hint="default"/>
      </w:rPr>
    </w:lvl>
    <w:lvl w:ilvl="6" w:tplc="3FB6B768" w:tentative="1">
      <w:start w:val="1"/>
      <w:numFmt w:val="bullet"/>
      <w:lvlText w:val="-"/>
      <w:lvlJc w:val="left"/>
      <w:pPr>
        <w:tabs>
          <w:tab w:val="num" w:pos="5040"/>
        </w:tabs>
        <w:ind w:left="5040" w:hanging="360"/>
      </w:pPr>
      <w:rPr>
        <w:rFonts w:ascii="Arial" w:hAnsi="Arial" w:hint="default"/>
      </w:rPr>
    </w:lvl>
    <w:lvl w:ilvl="7" w:tplc="987C3C12" w:tentative="1">
      <w:start w:val="1"/>
      <w:numFmt w:val="bullet"/>
      <w:lvlText w:val="-"/>
      <w:lvlJc w:val="left"/>
      <w:pPr>
        <w:tabs>
          <w:tab w:val="num" w:pos="5760"/>
        </w:tabs>
        <w:ind w:left="5760" w:hanging="360"/>
      </w:pPr>
      <w:rPr>
        <w:rFonts w:ascii="Arial" w:hAnsi="Arial" w:hint="default"/>
      </w:rPr>
    </w:lvl>
    <w:lvl w:ilvl="8" w:tplc="FC76C8D4" w:tentative="1">
      <w:start w:val="1"/>
      <w:numFmt w:val="bullet"/>
      <w:lvlText w:val="-"/>
      <w:lvlJc w:val="left"/>
      <w:pPr>
        <w:tabs>
          <w:tab w:val="num" w:pos="6480"/>
        </w:tabs>
        <w:ind w:left="6480" w:hanging="360"/>
      </w:pPr>
      <w:rPr>
        <w:rFonts w:ascii="Arial" w:hAnsi="Arial" w:hint="default"/>
      </w:rPr>
    </w:lvl>
  </w:abstractNum>
  <w:abstractNum w:abstractNumId="29">
    <w:nsid w:val="7EDA3876"/>
    <w:multiLevelType w:val="hybridMultilevel"/>
    <w:tmpl w:val="6A54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
  </w:num>
  <w:num w:numId="4">
    <w:abstractNumId w:val="5"/>
  </w:num>
  <w:num w:numId="5">
    <w:abstractNumId w:val="0"/>
  </w:num>
  <w:num w:numId="6">
    <w:abstractNumId w:val="12"/>
  </w:num>
  <w:num w:numId="7">
    <w:abstractNumId w:val="8"/>
  </w:num>
  <w:num w:numId="8">
    <w:abstractNumId w:val="15"/>
  </w:num>
  <w:num w:numId="9">
    <w:abstractNumId w:val="20"/>
  </w:num>
  <w:num w:numId="10">
    <w:abstractNumId w:val="18"/>
  </w:num>
  <w:num w:numId="11">
    <w:abstractNumId w:val="4"/>
  </w:num>
  <w:num w:numId="12">
    <w:abstractNumId w:val="23"/>
  </w:num>
  <w:num w:numId="13">
    <w:abstractNumId w:val="7"/>
  </w:num>
  <w:num w:numId="14">
    <w:abstractNumId w:val="26"/>
  </w:num>
  <w:num w:numId="15">
    <w:abstractNumId w:val="2"/>
  </w:num>
  <w:num w:numId="16">
    <w:abstractNumId w:val="16"/>
  </w:num>
  <w:num w:numId="17">
    <w:abstractNumId w:val="28"/>
  </w:num>
  <w:num w:numId="18">
    <w:abstractNumId w:val="22"/>
  </w:num>
  <w:num w:numId="19">
    <w:abstractNumId w:val="10"/>
  </w:num>
  <w:num w:numId="20">
    <w:abstractNumId w:val="25"/>
  </w:num>
  <w:num w:numId="21">
    <w:abstractNumId w:val="27"/>
  </w:num>
  <w:num w:numId="22">
    <w:abstractNumId w:val="19"/>
  </w:num>
  <w:num w:numId="23">
    <w:abstractNumId w:val="14"/>
  </w:num>
  <w:num w:numId="24">
    <w:abstractNumId w:val="29"/>
  </w:num>
  <w:num w:numId="25">
    <w:abstractNumId w:val="13"/>
  </w:num>
  <w:num w:numId="26">
    <w:abstractNumId w:val="11"/>
  </w:num>
  <w:num w:numId="27">
    <w:abstractNumId w:val="6"/>
  </w:num>
  <w:num w:numId="28">
    <w:abstractNumId w:val="9"/>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1C"/>
    <w:rsid w:val="00013338"/>
    <w:rsid w:val="000237B0"/>
    <w:rsid w:val="00065494"/>
    <w:rsid w:val="000B58EE"/>
    <w:rsid w:val="000C5E47"/>
    <w:rsid w:val="000D1618"/>
    <w:rsid w:val="000D71FF"/>
    <w:rsid w:val="000E49C7"/>
    <w:rsid w:val="001029FE"/>
    <w:rsid w:val="001148B5"/>
    <w:rsid w:val="00133957"/>
    <w:rsid w:val="0015211D"/>
    <w:rsid w:val="00164300"/>
    <w:rsid w:val="00202812"/>
    <w:rsid w:val="00202D6A"/>
    <w:rsid w:val="002039A4"/>
    <w:rsid w:val="00204E18"/>
    <w:rsid w:val="00237C61"/>
    <w:rsid w:val="00254BDB"/>
    <w:rsid w:val="00254BF4"/>
    <w:rsid w:val="00272A7F"/>
    <w:rsid w:val="00277587"/>
    <w:rsid w:val="002852E4"/>
    <w:rsid w:val="002A6868"/>
    <w:rsid w:val="002C011F"/>
    <w:rsid w:val="002C3464"/>
    <w:rsid w:val="002D25AD"/>
    <w:rsid w:val="002E1622"/>
    <w:rsid w:val="002E2C4D"/>
    <w:rsid w:val="002E5569"/>
    <w:rsid w:val="002F3A3F"/>
    <w:rsid w:val="00300425"/>
    <w:rsid w:val="00323103"/>
    <w:rsid w:val="00325E40"/>
    <w:rsid w:val="0033628C"/>
    <w:rsid w:val="00366A0F"/>
    <w:rsid w:val="00384433"/>
    <w:rsid w:val="003A3521"/>
    <w:rsid w:val="003C399A"/>
    <w:rsid w:val="003D20E0"/>
    <w:rsid w:val="003E4D34"/>
    <w:rsid w:val="00482E12"/>
    <w:rsid w:val="00487F49"/>
    <w:rsid w:val="00492C13"/>
    <w:rsid w:val="00494588"/>
    <w:rsid w:val="004B5643"/>
    <w:rsid w:val="004C0A69"/>
    <w:rsid w:val="004C6CC4"/>
    <w:rsid w:val="004D3EFB"/>
    <w:rsid w:val="004F0E04"/>
    <w:rsid w:val="004F2E5E"/>
    <w:rsid w:val="005268FE"/>
    <w:rsid w:val="005513CD"/>
    <w:rsid w:val="00551867"/>
    <w:rsid w:val="00573AFD"/>
    <w:rsid w:val="005966FD"/>
    <w:rsid w:val="005A15B0"/>
    <w:rsid w:val="005A2D49"/>
    <w:rsid w:val="005B5285"/>
    <w:rsid w:val="005D00A6"/>
    <w:rsid w:val="005D1ADB"/>
    <w:rsid w:val="005E0315"/>
    <w:rsid w:val="005F212B"/>
    <w:rsid w:val="00611906"/>
    <w:rsid w:val="00625049"/>
    <w:rsid w:val="00635CFE"/>
    <w:rsid w:val="0064217C"/>
    <w:rsid w:val="006422D3"/>
    <w:rsid w:val="00657A38"/>
    <w:rsid w:val="00675491"/>
    <w:rsid w:val="00677480"/>
    <w:rsid w:val="006878DC"/>
    <w:rsid w:val="00690F26"/>
    <w:rsid w:val="006C149C"/>
    <w:rsid w:val="006C1D5F"/>
    <w:rsid w:val="006F452F"/>
    <w:rsid w:val="007141E1"/>
    <w:rsid w:val="00714218"/>
    <w:rsid w:val="00721E42"/>
    <w:rsid w:val="00721EF9"/>
    <w:rsid w:val="00740D74"/>
    <w:rsid w:val="0076381B"/>
    <w:rsid w:val="00777C5D"/>
    <w:rsid w:val="00784A23"/>
    <w:rsid w:val="007B6457"/>
    <w:rsid w:val="007D4A02"/>
    <w:rsid w:val="007E1F4B"/>
    <w:rsid w:val="0082520E"/>
    <w:rsid w:val="00844B1A"/>
    <w:rsid w:val="00847548"/>
    <w:rsid w:val="00847B1E"/>
    <w:rsid w:val="00866091"/>
    <w:rsid w:val="0087021E"/>
    <w:rsid w:val="00875475"/>
    <w:rsid w:val="0088773D"/>
    <w:rsid w:val="00887CF3"/>
    <w:rsid w:val="008A1167"/>
    <w:rsid w:val="008A275F"/>
    <w:rsid w:val="008C7E9C"/>
    <w:rsid w:val="00906EFC"/>
    <w:rsid w:val="00906F4F"/>
    <w:rsid w:val="00930B51"/>
    <w:rsid w:val="00946FE6"/>
    <w:rsid w:val="00971961"/>
    <w:rsid w:val="0097364F"/>
    <w:rsid w:val="00977E5B"/>
    <w:rsid w:val="00981FC0"/>
    <w:rsid w:val="0098241C"/>
    <w:rsid w:val="00995193"/>
    <w:rsid w:val="009B2E1E"/>
    <w:rsid w:val="009C4E85"/>
    <w:rsid w:val="009C5016"/>
    <w:rsid w:val="009D2DE7"/>
    <w:rsid w:val="009E3159"/>
    <w:rsid w:val="009E70C8"/>
    <w:rsid w:val="009F11CB"/>
    <w:rsid w:val="009F4146"/>
    <w:rsid w:val="009F688C"/>
    <w:rsid w:val="00A01588"/>
    <w:rsid w:val="00A16B23"/>
    <w:rsid w:val="00A328E9"/>
    <w:rsid w:val="00A35E05"/>
    <w:rsid w:val="00A4704E"/>
    <w:rsid w:val="00A520FE"/>
    <w:rsid w:val="00A603E6"/>
    <w:rsid w:val="00A632BD"/>
    <w:rsid w:val="00A635A8"/>
    <w:rsid w:val="00AC21ED"/>
    <w:rsid w:val="00AE1C3B"/>
    <w:rsid w:val="00AE64F8"/>
    <w:rsid w:val="00AF6CA9"/>
    <w:rsid w:val="00B04A84"/>
    <w:rsid w:val="00B04BBF"/>
    <w:rsid w:val="00B14C4A"/>
    <w:rsid w:val="00B1707D"/>
    <w:rsid w:val="00B207BA"/>
    <w:rsid w:val="00B23C6F"/>
    <w:rsid w:val="00B3214A"/>
    <w:rsid w:val="00B6561B"/>
    <w:rsid w:val="00B65D2B"/>
    <w:rsid w:val="00B737C4"/>
    <w:rsid w:val="00B87D18"/>
    <w:rsid w:val="00B970EB"/>
    <w:rsid w:val="00BA10A7"/>
    <w:rsid w:val="00BA156D"/>
    <w:rsid w:val="00BA22B3"/>
    <w:rsid w:val="00BF5D3A"/>
    <w:rsid w:val="00C1184F"/>
    <w:rsid w:val="00C26523"/>
    <w:rsid w:val="00C36319"/>
    <w:rsid w:val="00C561C8"/>
    <w:rsid w:val="00C75472"/>
    <w:rsid w:val="00CA3334"/>
    <w:rsid w:val="00CA4796"/>
    <w:rsid w:val="00CB759D"/>
    <w:rsid w:val="00CC3C7E"/>
    <w:rsid w:val="00CC458A"/>
    <w:rsid w:val="00CE0528"/>
    <w:rsid w:val="00CE1520"/>
    <w:rsid w:val="00D03414"/>
    <w:rsid w:val="00D178EB"/>
    <w:rsid w:val="00D21C1B"/>
    <w:rsid w:val="00D547E3"/>
    <w:rsid w:val="00D6264B"/>
    <w:rsid w:val="00D754A7"/>
    <w:rsid w:val="00D773BD"/>
    <w:rsid w:val="00DB084F"/>
    <w:rsid w:val="00DB65F4"/>
    <w:rsid w:val="00DC6CEE"/>
    <w:rsid w:val="00DE1CA8"/>
    <w:rsid w:val="00E04A88"/>
    <w:rsid w:val="00E04C37"/>
    <w:rsid w:val="00E168DD"/>
    <w:rsid w:val="00E45870"/>
    <w:rsid w:val="00E84240"/>
    <w:rsid w:val="00E84E56"/>
    <w:rsid w:val="00E90F65"/>
    <w:rsid w:val="00E94144"/>
    <w:rsid w:val="00E958E9"/>
    <w:rsid w:val="00EB4748"/>
    <w:rsid w:val="00ED0346"/>
    <w:rsid w:val="00ED2F23"/>
    <w:rsid w:val="00F0690A"/>
    <w:rsid w:val="00F414BE"/>
    <w:rsid w:val="00F526AF"/>
    <w:rsid w:val="00F64534"/>
    <w:rsid w:val="00F82848"/>
    <w:rsid w:val="00F961B5"/>
    <w:rsid w:val="00FA6345"/>
    <w:rsid w:val="00FE50ED"/>
    <w:rsid w:val="00FF337F"/>
    <w:rsid w:val="00FF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E9C"/>
    <w:rPr>
      <w:rFonts w:ascii="Tahoma" w:hAnsi="Tahoma" w:cs="Tahoma"/>
      <w:sz w:val="16"/>
      <w:szCs w:val="16"/>
    </w:rPr>
  </w:style>
  <w:style w:type="paragraph" w:styleId="ListParagraph">
    <w:name w:val="List Paragraph"/>
    <w:basedOn w:val="Normal"/>
    <w:uiPriority w:val="34"/>
    <w:qFormat/>
    <w:rsid w:val="008C7E9C"/>
    <w:pPr>
      <w:ind w:left="720"/>
      <w:contextualSpacing/>
    </w:pPr>
  </w:style>
  <w:style w:type="table" w:styleId="TableGrid">
    <w:name w:val="Table Grid"/>
    <w:basedOn w:val="TableNormal"/>
    <w:uiPriority w:val="59"/>
    <w:rsid w:val="00AF6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0F65"/>
    <w:pPr>
      <w:autoSpaceDE w:val="0"/>
      <w:autoSpaceDN w:val="0"/>
      <w:adjustRightInd w:val="0"/>
      <w:spacing w:after="0" w:line="240" w:lineRule="auto"/>
    </w:pPr>
    <w:rPr>
      <w:rFonts w:ascii="Arial" w:hAnsi="Arial" w:cs="Arial"/>
      <w:color w:val="000000"/>
      <w:sz w:val="24"/>
      <w:szCs w:val="24"/>
    </w:rPr>
  </w:style>
  <w:style w:type="paragraph" w:customStyle="1" w:styleId="Pa18">
    <w:name w:val="Pa18"/>
    <w:basedOn w:val="Default"/>
    <w:next w:val="Default"/>
    <w:uiPriority w:val="99"/>
    <w:rsid w:val="00E90F65"/>
    <w:pPr>
      <w:spacing w:line="221" w:lineRule="atLeast"/>
    </w:pPr>
    <w:rPr>
      <w:color w:val="auto"/>
    </w:rPr>
  </w:style>
  <w:style w:type="paragraph" w:styleId="Header">
    <w:name w:val="header"/>
    <w:basedOn w:val="Normal"/>
    <w:link w:val="HeaderChar"/>
    <w:uiPriority w:val="99"/>
    <w:unhideWhenUsed/>
    <w:rsid w:val="00CE1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520"/>
  </w:style>
  <w:style w:type="paragraph" w:styleId="Footer">
    <w:name w:val="footer"/>
    <w:basedOn w:val="Normal"/>
    <w:link w:val="FooterChar"/>
    <w:uiPriority w:val="99"/>
    <w:unhideWhenUsed/>
    <w:rsid w:val="00CE1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520"/>
  </w:style>
  <w:style w:type="paragraph" w:styleId="NormalWeb">
    <w:name w:val="Normal (Web)"/>
    <w:basedOn w:val="Normal"/>
    <w:uiPriority w:val="99"/>
    <w:unhideWhenUsed/>
    <w:rsid w:val="00A015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00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425"/>
    <w:rPr>
      <w:sz w:val="20"/>
      <w:szCs w:val="20"/>
    </w:rPr>
  </w:style>
  <w:style w:type="character" w:styleId="FootnoteReference">
    <w:name w:val="footnote reference"/>
    <w:basedOn w:val="DefaultParagraphFont"/>
    <w:uiPriority w:val="99"/>
    <w:semiHidden/>
    <w:unhideWhenUsed/>
    <w:rsid w:val="00300425"/>
    <w:rPr>
      <w:vertAlign w:val="superscript"/>
    </w:rPr>
  </w:style>
  <w:style w:type="character" w:customStyle="1" w:styleId="A7">
    <w:name w:val="A7"/>
    <w:uiPriority w:val="99"/>
    <w:rsid w:val="00DB084F"/>
    <w:rPr>
      <w:rFonts w:cs="Arial MT Std Light"/>
      <w:color w:val="000000"/>
      <w:sz w:val="12"/>
      <w:szCs w:val="12"/>
    </w:rPr>
  </w:style>
  <w:style w:type="character" w:styleId="Hyperlink">
    <w:name w:val="Hyperlink"/>
    <w:basedOn w:val="DefaultParagraphFont"/>
    <w:uiPriority w:val="99"/>
    <w:unhideWhenUsed/>
    <w:rsid w:val="00551867"/>
    <w:rPr>
      <w:color w:val="0000FF" w:themeColor="hyperlink"/>
      <w:u w:val="single"/>
    </w:rPr>
  </w:style>
  <w:style w:type="character" w:styleId="FollowedHyperlink">
    <w:name w:val="FollowedHyperlink"/>
    <w:basedOn w:val="DefaultParagraphFont"/>
    <w:uiPriority w:val="99"/>
    <w:semiHidden/>
    <w:unhideWhenUsed/>
    <w:rsid w:val="00551867"/>
    <w:rPr>
      <w:color w:val="800080" w:themeColor="followedHyperlink"/>
      <w:u w:val="single"/>
    </w:rPr>
  </w:style>
  <w:style w:type="paragraph" w:customStyle="1" w:styleId="Pa14">
    <w:name w:val="Pa14"/>
    <w:basedOn w:val="Default"/>
    <w:next w:val="Default"/>
    <w:uiPriority w:val="99"/>
    <w:rsid w:val="00AE64F8"/>
    <w:pPr>
      <w:spacing w:line="221" w:lineRule="atLeast"/>
    </w:pPr>
    <w:rPr>
      <w:rFonts w:ascii="Helvetica 45 Light" w:hAnsi="Helvetica 45 Ligh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E9C"/>
    <w:rPr>
      <w:rFonts w:ascii="Tahoma" w:hAnsi="Tahoma" w:cs="Tahoma"/>
      <w:sz w:val="16"/>
      <w:szCs w:val="16"/>
    </w:rPr>
  </w:style>
  <w:style w:type="paragraph" w:styleId="ListParagraph">
    <w:name w:val="List Paragraph"/>
    <w:basedOn w:val="Normal"/>
    <w:uiPriority w:val="34"/>
    <w:qFormat/>
    <w:rsid w:val="008C7E9C"/>
    <w:pPr>
      <w:ind w:left="720"/>
      <w:contextualSpacing/>
    </w:pPr>
  </w:style>
  <w:style w:type="table" w:styleId="TableGrid">
    <w:name w:val="Table Grid"/>
    <w:basedOn w:val="TableNormal"/>
    <w:uiPriority w:val="59"/>
    <w:rsid w:val="00AF6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0F65"/>
    <w:pPr>
      <w:autoSpaceDE w:val="0"/>
      <w:autoSpaceDN w:val="0"/>
      <w:adjustRightInd w:val="0"/>
      <w:spacing w:after="0" w:line="240" w:lineRule="auto"/>
    </w:pPr>
    <w:rPr>
      <w:rFonts w:ascii="Arial" w:hAnsi="Arial" w:cs="Arial"/>
      <w:color w:val="000000"/>
      <w:sz w:val="24"/>
      <w:szCs w:val="24"/>
    </w:rPr>
  </w:style>
  <w:style w:type="paragraph" w:customStyle="1" w:styleId="Pa18">
    <w:name w:val="Pa18"/>
    <w:basedOn w:val="Default"/>
    <w:next w:val="Default"/>
    <w:uiPriority w:val="99"/>
    <w:rsid w:val="00E90F65"/>
    <w:pPr>
      <w:spacing w:line="221" w:lineRule="atLeast"/>
    </w:pPr>
    <w:rPr>
      <w:color w:val="auto"/>
    </w:rPr>
  </w:style>
  <w:style w:type="paragraph" w:styleId="Header">
    <w:name w:val="header"/>
    <w:basedOn w:val="Normal"/>
    <w:link w:val="HeaderChar"/>
    <w:uiPriority w:val="99"/>
    <w:unhideWhenUsed/>
    <w:rsid w:val="00CE1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520"/>
  </w:style>
  <w:style w:type="paragraph" w:styleId="Footer">
    <w:name w:val="footer"/>
    <w:basedOn w:val="Normal"/>
    <w:link w:val="FooterChar"/>
    <w:uiPriority w:val="99"/>
    <w:unhideWhenUsed/>
    <w:rsid w:val="00CE1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520"/>
  </w:style>
  <w:style w:type="paragraph" w:styleId="NormalWeb">
    <w:name w:val="Normal (Web)"/>
    <w:basedOn w:val="Normal"/>
    <w:uiPriority w:val="99"/>
    <w:unhideWhenUsed/>
    <w:rsid w:val="00A015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00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425"/>
    <w:rPr>
      <w:sz w:val="20"/>
      <w:szCs w:val="20"/>
    </w:rPr>
  </w:style>
  <w:style w:type="character" w:styleId="FootnoteReference">
    <w:name w:val="footnote reference"/>
    <w:basedOn w:val="DefaultParagraphFont"/>
    <w:uiPriority w:val="99"/>
    <w:semiHidden/>
    <w:unhideWhenUsed/>
    <w:rsid w:val="00300425"/>
    <w:rPr>
      <w:vertAlign w:val="superscript"/>
    </w:rPr>
  </w:style>
  <w:style w:type="character" w:customStyle="1" w:styleId="A7">
    <w:name w:val="A7"/>
    <w:uiPriority w:val="99"/>
    <w:rsid w:val="00DB084F"/>
    <w:rPr>
      <w:rFonts w:cs="Arial MT Std Light"/>
      <w:color w:val="000000"/>
      <w:sz w:val="12"/>
      <w:szCs w:val="12"/>
    </w:rPr>
  </w:style>
  <w:style w:type="character" w:styleId="Hyperlink">
    <w:name w:val="Hyperlink"/>
    <w:basedOn w:val="DefaultParagraphFont"/>
    <w:uiPriority w:val="99"/>
    <w:unhideWhenUsed/>
    <w:rsid w:val="00551867"/>
    <w:rPr>
      <w:color w:val="0000FF" w:themeColor="hyperlink"/>
      <w:u w:val="single"/>
    </w:rPr>
  </w:style>
  <w:style w:type="character" w:styleId="FollowedHyperlink">
    <w:name w:val="FollowedHyperlink"/>
    <w:basedOn w:val="DefaultParagraphFont"/>
    <w:uiPriority w:val="99"/>
    <w:semiHidden/>
    <w:unhideWhenUsed/>
    <w:rsid w:val="00551867"/>
    <w:rPr>
      <w:color w:val="800080" w:themeColor="followedHyperlink"/>
      <w:u w:val="single"/>
    </w:rPr>
  </w:style>
  <w:style w:type="paragraph" w:customStyle="1" w:styleId="Pa14">
    <w:name w:val="Pa14"/>
    <w:basedOn w:val="Default"/>
    <w:next w:val="Default"/>
    <w:uiPriority w:val="99"/>
    <w:rsid w:val="00AE64F8"/>
    <w:pPr>
      <w:spacing w:line="221" w:lineRule="atLeast"/>
    </w:pPr>
    <w:rPr>
      <w:rFonts w:ascii="Helvetica 45 Light" w:hAnsi="Helvetica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8644">
      <w:bodyDiv w:val="1"/>
      <w:marLeft w:val="0"/>
      <w:marRight w:val="0"/>
      <w:marTop w:val="0"/>
      <w:marBottom w:val="0"/>
      <w:divBdr>
        <w:top w:val="none" w:sz="0" w:space="0" w:color="auto"/>
        <w:left w:val="none" w:sz="0" w:space="0" w:color="auto"/>
        <w:bottom w:val="none" w:sz="0" w:space="0" w:color="auto"/>
        <w:right w:val="none" w:sz="0" w:space="0" w:color="auto"/>
      </w:divBdr>
      <w:divsChild>
        <w:div w:id="2104063445">
          <w:marLeft w:val="0"/>
          <w:marRight w:val="0"/>
          <w:marTop w:val="120"/>
          <w:marBottom w:val="120"/>
          <w:divBdr>
            <w:top w:val="none" w:sz="0" w:space="0" w:color="auto"/>
            <w:left w:val="none" w:sz="0" w:space="0" w:color="auto"/>
            <w:bottom w:val="none" w:sz="0" w:space="0" w:color="auto"/>
            <w:right w:val="none" w:sz="0" w:space="0" w:color="auto"/>
          </w:divBdr>
          <w:divsChild>
            <w:div w:id="1371109574">
              <w:marLeft w:val="0"/>
              <w:marRight w:val="0"/>
              <w:marTop w:val="0"/>
              <w:marBottom w:val="0"/>
              <w:divBdr>
                <w:top w:val="none" w:sz="0" w:space="0" w:color="auto"/>
                <w:left w:val="none" w:sz="0" w:space="0" w:color="auto"/>
                <w:bottom w:val="none" w:sz="0" w:space="0" w:color="auto"/>
                <w:right w:val="none" w:sz="0" w:space="0" w:color="auto"/>
              </w:divBdr>
              <w:divsChild>
                <w:div w:id="1373965221">
                  <w:marLeft w:val="0"/>
                  <w:marRight w:val="0"/>
                  <w:marTop w:val="0"/>
                  <w:marBottom w:val="0"/>
                  <w:divBdr>
                    <w:top w:val="none" w:sz="0" w:space="0" w:color="auto"/>
                    <w:left w:val="none" w:sz="0" w:space="0" w:color="auto"/>
                    <w:bottom w:val="none" w:sz="0" w:space="0" w:color="auto"/>
                    <w:right w:val="none" w:sz="0" w:space="0" w:color="auto"/>
                  </w:divBdr>
                  <w:divsChild>
                    <w:div w:id="1723477301">
                      <w:marLeft w:val="0"/>
                      <w:marRight w:val="240"/>
                      <w:marTop w:val="0"/>
                      <w:marBottom w:val="0"/>
                      <w:divBdr>
                        <w:top w:val="none" w:sz="0" w:space="0" w:color="auto"/>
                        <w:left w:val="none" w:sz="0" w:space="0" w:color="auto"/>
                        <w:bottom w:val="none" w:sz="0" w:space="0" w:color="auto"/>
                        <w:right w:val="none" w:sz="0" w:space="0" w:color="auto"/>
                      </w:divBdr>
                      <w:divsChild>
                        <w:div w:id="6611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634404">
      <w:bodyDiv w:val="1"/>
      <w:marLeft w:val="0"/>
      <w:marRight w:val="0"/>
      <w:marTop w:val="0"/>
      <w:marBottom w:val="0"/>
      <w:divBdr>
        <w:top w:val="none" w:sz="0" w:space="0" w:color="auto"/>
        <w:left w:val="none" w:sz="0" w:space="0" w:color="auto"/>
        <w:bottom w:val="none" w:sz="0" w:space="0" w:color="auto"/>
        <w:right w:val="none" w:sz="0" w:space="0" w:color="auto"/>
      </w:divBdr>
      <w:divsChild>
        <w:div w:id="1923029288">
          <w:marLeft w:val="0"/>
          <w:marRight w:val="0"/>
          <w:marTop w:val="0"/>
          <w:marBottom w:val="0"/>
          <w:divBdr>
            <w:top w:val="none" w:sz="0" w:space="0" w:color="auto"/>
            <w:left w:val="none" w:sz="0" w:space="0" w:color="auto"/>
            <w:bottom w:val="none" w:sz="0" w:space="0" w:color="auto"/>
            <w:right w:val="none" w:sz="0" w:space="0" w:color="auto"/>
          </w:divBdr>
          <w:divsChild>
            <w:div w:id="1395666713">
              <w:marLeft w:val="0"/>
              <w:marRight w:val="0"/>
              <w:marTop w:val="0"/>
              <w:marBottom w:val="0"/>
              <w:divBdr>
                <w:top w:val="none" w:sz="0" w:space="0" w:color="auto"/>
                <w:left w:val="none" w:sz="0" w:space="0" w:color="auto"/>
                <w:bottom w:val="none" w:sz="0" w:space="0" w:color="auto"/>
                <w:right w:val="none" w:sz="0" w:space="0" w:color="auto"/>
              </w:divBdr>
              <w:divsChild>
                <w:div w:id="877351984">
                  <w:marLeft w:val="0"/>
                  <w:marRight w:val="0"/>
                  <w:marTop w:val="0"/>
                  <w:marBottom w:val="0"/>
                  <w:divBdr>
                    <w:top w:val="none" w:sz="0" w:space="0" w:color="auto"/>
                    <w:left w:val="none" w:sz="0" w:space="0" w:color="auto"/>
                    <w:bottom w:val="none" w:sz="0" w:space="0" w:color="auto"/>
                    <w:right w:val="none" w:sz="0" w:space="0" w:color="auto"/>
                  </w:divBdr>
                  <w:divsChild>
                    <w:div w:id="1219588432">
                      <w:marLeft w:val="0"/>
                      <w:marRight w:val="0"/>
                      <w:marTop w:val="0"/>
                      <w:marBottom w:val="0"/>
                      <w:divBdr>
                        <w:top w:val="none" w:sz="0" w:space="0" w:color="auto"/>
                        <w:left w:val="none" w:sz="0" w:space="0" w:color="auto"/>
                        <w:bottom w:val="none" w:sz="0" w:space="0" w:color="auto"/>
                        <w:right w:val="none" w:sz="0" w:space="0" w:color="auto"/>
                      </w:divBdr>
                      <w:divsChild>
                        <w:div w:id="1947689682">
                          <w:marLeft w:val="0"/>
                          <w:marRight w:val="0"/>
                          <w:marTop w:val="0"/>
                          <w:marBottom w:val="0"/>
                          <w:divBdr>
                            <w:top w:val="none" w:sz="0" w:space="0" w:color="auto"/>
                            <w:left w:val="none" w:sz="0" w:space="0" w:color="auto"/>
                            <w:bottom w:val="none" w:sz="0" w:space="0" w:color="auto"/>
                            <w:right w:val="none" w:sz="0" w:space="0" w:color="auto"/>
                          </w:divBdr>
                          <w:divsChild>
                            <w:div w:id="17564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40260">
      <w:bodyDiv w:val="1"/>
      <w:marLeft w:val="0"/>
      <w:marRight w:val="0"/>
      <w:marTop w:val="0"/>
      <w:marBottom w:val="0"/>
      <w:divBdr>
        <w:top w:val="none" w:sz="0" w:space="0" w:color="auto"/>
        <w:left w:val="none" w:sz="0" w:space="0" w:color="auto"/>
        <w:bottom w:val="none" w:sz="0" w:space="0" w:color="auto"/>
        <w:right w:val="none" w:sz="0" w:space="0" w:color="auto"/>
      </w:divBdr>
      <w:divsChild>
        <w:div w:id="538712368">
          <w:marLeft w:val="274"/>
          <w:marRight w:val="0"/>
          <w:marTop w:val="0"/>
          <w:marBottom w:val="0"/>
          <w:divBdr>
            <w:top w:val="none" w:sz="0" w:space="0" w:color="auto"/>
            <w:left w:val="none" w:sz="0" w:space="0" w:color="auto"/>
            <w:bottom w:val="none" w:sz="0" w:space="0" w:color="auto"/>
            <w:right w:val="none" w:sz="0" w:space="0" w:color="auto"/>
          </w:divBdr>
        </w:div>
        <w:div w:id="729814156">
          <w:marLeft w:val="274"/>
          <w:marRight w:val="0"/>
          <w:marTop w:val="0"/>
          <w:marBottom w:val="0"/>
          <w:divBdr>
            <w:top w:val="none" w:sz="0" w:space="0" w:color="auto"/>
            <w:left w:val="none" w:sz="0" w:space="0" w:color="auto"/>
            <w:bottom w:val="none" w:sz="0" w:space="0" w:color="auto"/>
            <w:right w:val="none" w:sz="0" w:space="0" w:color="auto"/>
          </w:divBdr>
        </w:div>
        <w:div w:id="1824196310">
          <w:marLeft w:val="274"/>
          <w:marRight w:val="0"/>
          <w:marTop w:val="0"/>
          <w:marBottom w:val="0"/>
          <w:divBdr>
            <w:top w:val="none" w:sz="0" w:space="0" w:color="auto"/>
            <w:left w:val="none" w:sz="0" w:space="0" w:color="auto"/>
            <w:bottom w:val="none" w:sz="0" w:space="0" w:color="auto"/>
            <w:right w:val="none" w:sz="0" w:space="0" w:color="auto"/>
          </w:divBdr>
        </w:div>
        <w:div w:id="2002152950">
          <w:marLeft w:val="274"/>
          <w:marRight w:val="0"/>
          <w:marTop w:val="0"/>
          <w:marBottom w:val="0"/>
          <w:divBdr>
            <w:top w:val="none" w:sz="0" w:space="0" w:color="auto"/>
            <w:left w:val="none" w:sz="0" w:space="0" w:color="auto"/>
            <w:bottom w:val="none" w:sz="0" w:space="0" w:color="auto"/>
            <w:right w:val="none" w:sz="0" w:space="0" w:color="auto"/>
          </w:divBdr>
        </w:div>
      </w:divsChild>
    </w:div>
    <w:div w:id="1673751957">
      <w:bodyDiv w:val="1"/>
      <w:marLeft w:val="0"/>
      <w:marRight w:val="0"/>
      <w:marTop w:val="0"/>
      <w:marBottom w:val="0"/>
      <w:divBdr>
        <w:top w:val="none" w:sz="0" w:space="0" w:color="auto"/>
        <w:left w:val="none" w:sz="0" w:space="0" w:color="auto"/>
        <w:bottom w:val="none" w:sz="0" w:space="0" w:color="auto"/>
        <w:right w:val="none" w:sz="0" w:space="0" w:color="auto"/>
      </w:divBdr>
      <w:divsChild>
        <w:div w:id="475338533">
          <w:marLeft w:val="0"/>
          <w:marRight w:val="0"/>
          <w:marTop w:val="0"/>
          <w:marBottom w:val="0"/>
          <w:divBdr>
            <w:top w:val="none" w:sz="0" w:space="0" w:color="auto"/>
            <w:left w:val="none" w:sz="0" w:space="0" w:color="auto"/>
            <w:bottom w:val="none" w:sz="0" w:space="0" w:color="auto"/>
            <w:right w:val="none" w:sz="0" w:space="0" w:color="auto"/>
          </w:divBdr>
          <w:divsChild>
            <w:div w:id="1801919604">
              <w:marLeft w:val="0"/>
              <w:marRight w:val="0"/>
              <w:marTop w:val="0"/>
              <w:marBottom w:val="0"/>
              <w:divBdr>
                <w:top w:val="none" w:sz="0" w:space="0" w:color="auto"/>
                <w:left w:val="none" w:sz="0" w:space="0" w:color="auto"/>
                <w:bottom w:val="none" w:sz="0" w:space="0" w:color="auto"/>
                <w:right w:val="none" w:sz="0" w:space="0" w:color="auto"/>
              </w:divBdr>
              <w:divsChild>
                <w:div w:id="1566795489">
                  <w:marLeft w:val="0"/>
                  <w:marRight w:val="0"/>
                  <w:marTop w:val="0"/>
                  <w:marBottom w:val="0"/>
                  <w:divBdr>
                    <w:top w:val="none" w:sz="0" w:space="0" w:color="auto"/>
                    <w:left w:val="none" w:sz="0" w:space="0" w:color="auto"/>
                    <w:bottom w:val="none" w:sz="0" w:space="0" w:color="auto"/>
                    <w:right w:val="none" w:sz="0" w:space="0" w:color="auto"/>
                  </w:divBdr>
                  <w:divsChild>
                    <w:div w:id="854153345">
                      <w:marLeft w:val="0"/>
                      <w:marRight w:val="0"/>
                      <w:marTop w:val="0"/>
                      <w:marBottom w:val="0"/>
                      <w:divBdr>
                        <w:top w:val="none" w:sz="0" w:space="0" w:color="auto"/>
                        <w:left w:val="none" w:sz="0" w:space="0" w:color="auto"/>
                        <w:bottom w:val="none" w:sz="0" w:space="0" w:color="auto"/>
                        <w:right w:val="none" w:sz="0" w:space="0" w:color="auto"/>
                      </w:divBdr>
                      <w:divsChild>
                        <w:div w:id="66846778">
                          <w:marLeft w:val="0"/>
                          <w:marRight w:val="0"/>
                          <w:marTop w:val="0"/>
                          <w:marBottom w:val="0"/>
                          <w:divBdr>
                            <w:top w:val="none" w:sz="0" w:space="0" w:color="auto"/>
                            <w:left w:val="none" w:sz="0" w:space="0" w:color="auto"/>
                            <w:bottom w:val="none" w:sz="0" w:space="0" w:color="auto"/>
                            <w:right w:val="none" w:sz="0" w:space="0" w:color="auto"/>
                          </w:divBdr>
                          <w:divsChild>
                            <w:div w:id="169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22285">
      <w:bodyDiv w:val="1"/>
      <w:marLeft w:val="0"/>
      <w:marRight w:val="0"/>
      <w:marTop w:val="0"/>
      <w:marBottom w:val="0"/>
      <w:divBdr>
        <w:top w:val="none" w:sz="0" w:space="0" w:color="auto"/>
        <w:left w:val="none" w:sz="0" w:space="0" w:color="auto"/>
        <w:bottom w:val="none" w:sz="0" w:space="0" w:color="auto"/>
        <w:right w:val="none" w:sz="0" w:space="0" w:color="auto"/>
      </w:divBdr>
      <w:divsChild>
        <w:div w:id="58328113">
          <w:marLeft w:val="0"/>
          <w:marRight w:val="0"/>
          <w:marTop w:val="0"/>
          <w:marBottom w:val="0"/>
          <w:divBdr>
            <w:top w:val="none" w:sz="0" w:space="0" w:color="auto"/>
            <w:left w:val="none" w:sz="0" w:space="0" w:color="auto"/>
            <w:bottom w:val="none" w:sz="0" w:space="0" w:color="auto"/>
            <w:right w:val="none" w:sz="0" w:space="0" w:color="auto"/>
          </w:divBdr>
          <w:divsChild>
            <w:div w:id="1792895777">
              <w:marLeft w:val="0"/>
              <w:marRight w:val="0"/>
              <w:marTop w:val="0"/>
              <w:marBottom w:val="0"/>
              <w:divBdr>
                <w:top w:val="single" w:sz="6" w:space="0" w:color="643782"/>
                <w:left w:val="none" w:sz="0" w:space="0" w:color="auto"/>
                <w:bottom w:val="none" w:sz="0" w:space="0" w:color="auto"/>
                <w:right w:val="none" w:sz="0" w:space="0" w:color="auto"/>
              </w:divBdr>
              <w:divsChild>
                <w:div w:id="1673218102">
                  <w:marLeft w:val="0"/>
                  <w:marRight w:val="0"/>
                  <w:marTop w:val="0"/>
                  <w:marBottom w:val="0"/>
                  <w:divBdr>
                    <w:top w:val="none" w:sz="0" w:space="0" w:color="auto"/>
                    <w:left w:val="none" w:sz="0" w:space="0" w:color="auto"/>
                    <w:bottom w:val="none" w:sz="0" w:space="0" w:color="auto"/>
                    <w:right w:val="none" w:sz="0" w:space="0" w:color="auto"/>
                  </w:divBdr>
                  <w:divsChild>
                    <w:div w:id="1490245470">
                      <w:marLeft w:val="0"/>
                      <w:marRight w:val="-3900"/>
                      <w:marTop w:val="0"/>
                      <w:marBottom w:val="0"/>
                      <w:divBdr>
                        <w:top w:val="none" w:sz="0" w:space="0" w:color="auto"/>
                        <w:left w:val="none" w:sz="0" w:space="0" w:color="auto"/>
                        <w:bottom w:val="none" w:sz="0" w:space="0" w:color="auto"/>
                        <w:right w:val="none" w:sz="0" w:space="0" w:color="auto"/>
                      </w:divBdr>
                      <w:divsChild>
                        <w:div w:id="559484658">
                          <w:marLeft w:val="0"/>
                          <w:marRight w:val="3900"/>
                          <w:marTop w:val="150"/>
                          <w:marBottom w:val="0"/>
                          <w:divBdr>
                            <w:top w:val="none" w:sz="0" w:space="0" w:color="auto"/>
                            <w:left w:val="none" w:sz="0" w:space="0" w:color="auto"/>
                            <w:bottom w:val="none" w:sz="0" w:space="0" w:color="auto"/>
                            <w:right w:val="none" w:sz="0" w:space="0" w:color="auto"/>
                          </w:divBdr>
                          <w:divsChild>
                            <w:div w:id="1635871499">
                              <w:marLeft w:val="2850"/>
                              <w:marRight w:val="75"/>
                              <w:marTop w:val="0"/>
                              <w:marBottom w:val="0"/>
                              <w:divBdr>
                                <w:top w:val="none" w:sz="0" w:space="0" w:color="auto"/>
                                <w:left w:val="none" w:sz="0" w:space="0" w:color="auto"/>
                                <w:bottom w:val="none" w:sz="0" w:space="0" w:color="auto"/>
                                <w:right w:val="none" w:sz="0" w:space="0" w:color="auto"/>
                              </w:divBdr>
                              <w:divsChild>
                                <w:div w:id="19389781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77401">
      <w:bodyDiv w:val="1"/>
      <w:marLeft w:val="0"/>
      <w:marRight w:val="0"/>
      <w:marTop w:val="0"/>
      <w:marBottom w:val="0"/>
      <w:divBdr>
        <w:top w:val="none" w:sz="0" w:space="0" w:color="auto"/>
        <w:left w:val="none" w:sz="0" w:space="0" w:color="auto"/>
        <w:bottom w:val="none" w:sz="0" w:space="0" w:color="auto"/>
        <w:right w:val="none" w:sz="0" w:space="0" w:color="auto"/>
      </w:divBdr>
      <w:divsChild>
        <w:div w:id="1126583851">
          <w:marLeft w:val="0"/>
          <w:marRight w:val="0"/>
          <w:marTop w:val="120"/>
          <w:marBottom w:val="120"/>
          <w:divBdr>
            <w:top w:val="none" w:sz="0" w:space="0" w:color="auto"/>
            <w:left w:val="none" w:sz="0" w:space="0" w:color="auto"/>
            <w:bottom w:val="none" w:sz="0" w:space="0" w:color="auto"/>
            <w:right w:val="none" w:sz="0" w:space="0" w:color="auto"/>
          </w:divBdr>
          <w:divsChild>
            <w:div w:id="1003581643">
              <w:marLeft w:val="0"/>
              <w:marRight w:val="0"/>
              <w:marTop w:val="0"/>
              <w:marBottom w:val="0"/>
              <w:divBdr>
                <w:top w:val="none" w:sz="0" w:space="0" w:color="auto"/>
                <w:left w:val="none" w:sz="0" w:space="0" w:color="auto"/>
                <w:bottom w:val="none" w:sz="0" w:space="0" w:color="auto"/>
                <w:right w:val="none" w:sz="0" w:space="0" w:color="auto"/>
              </w:divBdr>
              <w:divsChild>
                <w:div w:id="1196623837">
                  <w:marLeft w:val="0"/>
                  <w:marRight w:val="0"/>
                  <w:marTop w:val="0"/>
                  <w:marBottom w:val="0"/>
                  <w:divBdr>
                    <w:top w:val="none" w:sz="0" w:space="0" w:color="auto"/>
                    <w:left w:val="none" w:sz="0" w:space="0" w:color="auto"/>
                    <w:bottom w:val="none" w:sz="0" w:space="0" w:color="auto"/>
                    <w:right w:val="none" w:sz="0" w:space="0" w:color="auto"/>
                  </w:divBdr>
                  <w:divsChild>
                    <w:div w:id="1977486499">
                      <w:marLeft w:val="0"/>
                      <w:marRight w:val="240"/>
                      <w:marTop w:val="0"/>
                      <w:marBottom w:val="0"/>
                      <w:divBdr>
                        <w:top w:val="none" w:sz="0" w:space="0" w:color="auto"/>
                        <w:left w:val="none" w:sz="0" w:space="0" w:color="auto"/>
                        <w:bottom w:val="none" w:sz="0" w:space="0" w:color="auto"/>
                        <w:right w:val="none" w:sz="0" w:space="0" w:color="auto"/>
                      </w:divBdr>
                      <w:divsChild>
                        <w:div w:id="13309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89275">
      <w:bodyDiv w:val="1"/>
      <w:marLeft w:val="0"/>
      <w:marRight w:val="0"/>
      <w:marTop w:val="0"/>
      <w:marBottom w:val="0"/>
      <w:divBdr>
        <w:top w:val="none" w:sz="0" w:space="0" w:color="auto"/>
        <w:left w:val="none" w:sz="0" w:space="0" w:color="auto"/>
        <w:bottom w:val="none" w:sz="0" w:space="0" w:color="auto"/>
        <w:right w:val="none" w:sz="0" w:space="0" w:color="auto"/>
      </w:divBdr>
    </w:div>
    <w:div w:id="1965380817">
      <w:bodyDiv w:val="1"/>
      <w:marLeft w:val="0"/>
      <w:marRight w:val="0"/>
      <w:marTop w:val="0"/>
      <w:marBottom w:val="0"/>
      <w:divBdr>
        <w:top w:val="none" w:sz="0" w:space="0" w:color="auto"/>
        <w:left w:val="none" w:sz="0" w:space="0" w:color="auto"/>
        <w:bottom w:val="none" w:sz="0" w:space="0" w:color="auto"/>
        <w:right w:val="none" w:sz="0" w:space="0" w:color="auto"/>
      </w:divBdr>
      <w:divsChild>
        <w:div w:id="1943410556">
          <w:marLeft w:val="0"/>
          <w:marRight w:val="0"/>
          <w:marTop w:val="0"/>
          <w:marBottom w:val="0"/>
          <w:divBdr>
            <w:top w:val="none" w:sz="0" w:space="0" w:color="auto"/>
            <w:left w:val="none" w:sz="0" w:space="0" w:color="auto"/>
            <w:bottom w:val="none" w:sz="0" w:space="0" w:color="auto"/>
            <w:right w:val="none" w:sz="0" w:space="0" w:color="auto"/>
          </w:divBdr>
          <w:divsChild>
            <w:div w:id="539633700">
              <w:marLeft w:val="0"/>
              <w:marRight w:val="0"/>
              <w:marTop w:val="0"/>
              <w:marBottom w:val="0"/>
              <w:divBdr>
                <w:top w:val="none" w:sz="0" w:space="0" w:color="auto"/>
                <w:left w:val="none" w:sz="0" w:space="0" w:color="auto"/>
                <w:bottom w:val="none" w:sz="0" w:space="0" w:color="auto"/>
                <w:right w:val="none" w:sz="0" w:space="0" w:color="auto"/>
              </w:divBdr>
              <w:divsChild>
                <w:div w:id="1568876924">
                  <w:marLeft w:val="0"/>
                  <w:marRight w:val="0"/>
                  <w:marTop w:val="0"/>
                  <w:marBottom w:val="0"/>
                  <w:divBdr>
                    <w:top w:val="none" w:sz="0" w:space="0" w:color="auto"/>
                    <w:left w:val="none" w:sz="0" w:space="0" w:color="auto"/>
                    <w:bottom w:val="none" w:sz="0" w:space="0" w:color="auto"/>
                    <w:right w:val="none" w:sz="0" w:space="0" w:color="auto"/>
                  </w:divBdr>
                  <w:divsChild>
                    <w:div w:id="1586723177">
                      <w:marLeft w:val="0"/>
                      <w:marRight w:val="0"/>
                      <w:marTop w:val="0"/>
                      <w:marBottom w:val="0"/>
                      <w:divBdr>
                        <w:top w:val="none" w:sz="0" w:space="0" w:color="auto"/>
                        <w:left w:val="none" w:sz="0" w:space="0" w:color="auto"/>
                        <w:bottom w:val="none" w:sz="0" w:space="0" w:color="auto"/>
                        <w:right w:val="none" w:sz="0" w:space="0" w:color="auto"/>
                      </w:divBdr>
                      <w:divsChild>
                        <w:div w:id="1460610503">
                          <w:marLeft w:val="0"/>
                          <w:marRight w:val="0"/>
                          <w:marTop w:val="0"/>
                          <w:marBottom w:val="0"/>
                          <w:divBdr>
                            <w:top w:val="none" w:sz="0" w:space="0" w:color="auto"/>
                            <w:left w:val="none" w:sz="0" w:space="0" w:color="auto"/>
                            <w:bottom w:val="none" w:sz="0" w:space="0" w:color="auto"/>
                            <w:right w:val="none" w:sz="0" w:space="0" w:color="auto"/>
                          </w:divBdr>
                          <w:divsChild>
                            <w:div w:id="1256936596">
                              <w:marLeft w:val="0"/>
                              <w:marRight w:val="0"/>
                              <w:marTop w:val="0"/>
                              <w:marBottom w:val="0"/>
                              <w:divBdr>
                                <w:top w:val="none" w:sz="0" w:space="0" w:color="auto"/>
                                <w:left w:val="none" w:sz="0" w:space="0" w:color="auto"/>
                                <w:bottom w:val="none" w:sz="0" w:space="0" w:color="auto"/>
                                <w:right w:val="none" w:sz="0" w:space="0" w:color="auto"/>
                              </w:divBdr>
                              <w:divsChild>
                                <w:div w:id="779951044">
                                  <w:marLeft w:val="0"/>
                                  <w:marRight w:val="0"/>
                                  <w:marTop w:val="0"/>
                                  <w:marBottom w:val="0"/>
                                  <w:divBdr>
                                    <w:top w:val="none" w:sz="0" w:space="0" w:color="auto"/>
                                    <w:left w:val="none" w:sz="0" w:space="0" w:color="auto"/>
                                    <w:bottom w:val="none" w:sz="0" w:space="0" w:color="auto"/>
                                    <w:right w:val="none" w:sz="0" w:space="0" w:color="auto"/>
                                  </w:divBdr>
                                  <w:divsChild>
                                    <w:div w:id="467167621">
                                      <w:marLeft w:val="0"/>
                                      <w:marRight w:val="0"/>
                                      <w:marTop w:val="0"/>
                                      <w:marBottom w:val="0"/>
                                      <w:divBdr>
                                        <w:top w:val="none" w:sz="0" w:space="0" w:color="auto"/>
                                        <w:left w:val="none" w:sz="0" w:space="0" w:color="auto"/>
                                        <w:bottom w:val="none" w:sz="0" w:space="0" w:color="auto"/>
                                        <w:right w:val="none" w:sz="0" w:space="0" w:color="auto"/>
                                      </w:divBdr>
                                      <w:divsChild>
                                        <w:div w:id="2049797839">
                                          <w:marLeft w:val="0"/>
                                          <w:marRight w:val="0"/>
                                          <w:marTop w:val="0"/>
                                          <w:marBottom w:val="0"/>
                                          <w:divBdr>
                                            <w:top w:val="none" w:sz="0" w:space="0" w:color="auto"/>
                                            <w:left w:val="none" w:sz="0" w:space="0" w:color="auto"/>
                                            <w:bottom w:val="none" w:sz="0" w:space="0" w:color="auto"/>
                                            <w:right w:val="none" w:sz="0" w:space="0" w:color="auto"/>
                                          </w:divBdr>
                                          <w:divsChild>
                                            <w:div w:id="18342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killsforcare.org.uk/Skills/Self-neglect/Self-neglect.aspx"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legislation.gov.uk/ukpga/2005/9/contents" TargetMode="External"/><Relationship Id="rId5" Type="http://schemas.openxmlformats.org/officeDocument/2006/relationships/settings" Target="settings.xml"/><Relationship Id="rId15" Type="http://schemas.openxmlformats.org/officeDocument/2006/relationships/hyperlink" Target="http://www.legislation.gov.uk/ukpga/2014/23/contents" TargetMode="Externa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eader" Target="head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42BF94-9272-40DD-9A87-5AD754B8B9B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4E5A9216-EF82-492F-9234-AAF6C6F6273F}">
      <dgm:prSet phldrT="[Text]"/>
      <dgm:spPr>
        <a:xfrm>
          <a:off x="195914" y="125377"/>
          <a:ext cx="1690545" cy="250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Empowerment</a:t>
          </a:r>
        </a:p>
      </dgm:t>
    </dgm:pt>
    <dgm:pt modelId="{343BA92A-AF61-47BC-AC1C-BCA1F2709AB1}" type="parTrans" cxnId="{65D24CCF-51A2-4BF0-B5CD-C49B7F19CFCC}">
      <dgm:prSet/>
      <dgm:spPr/>
      <dgm:t>
        <a:bodyPr/>
        <a:lstStyle/>
        <a:p>
          <a:pPr algn="ctr"/>
          <a:endParaRPr lang="en-GB"/>
        </a:p>
      </dgm:t>
    </dgm:pt>
    <dgm:pt modelId="{D4DEFF56-0820-4AD6-9BBD-4E7E18F022BB}" type="sibTrans" cxnId="{65D24CCF-51A2-4BF0-B5CD-C49B7F19CFCC}">
      <dgm:prSet/>
      <dgm:spPr>
        <a:xfrm>
          <a:off x="-2690096" y="-414913"/>
          <a:ext cx="3210717" cy="3210717"/>
        </a:xfrm>
        <a:prstGeom prst="blockArc">
          <a:avLst>
            <a:gd name="adj1" fmla="val 18900000"/>
            <a:gd name="adj2" fmla="val 2700000"/>
            <a:gd name="adj3" fmla="val 501"/>
          </a:avLst>
        </a:pr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62450053-C033-4272-890F-D3E193FDB13B}">
      <dgm:prSet phldrT="[Text]"/>
      <dgm:spPr>
        <a:xfrm>
          <a:off x="402099" y="501320"/>
          <a:ext cx="1484360" cy="250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Prevention</a:t>
          </a:r>
        </a:p>
      </dgm:t>
    </dgm:pt>
    <dgm:pt modelId="{8C1E2E17-822C-4E35-9F54-6C6AC49DFFB3}" type="parTrans" cxnId="{EE8EBD77-889A-45FF-8884-06304F78FA57}">
      <dgm:prSet/>
      <dgm:spPr/>
      <dgm:t>
        <a:bodyPr/>
        <a:lstStyle/>
        <a:p>
          <a:pPr algn="ctr"/>
          <a:endParaRPr lang="en-GB"/>
        </a:p>
      </dgm:t>
    </dgm:pt>
    <dgm:pt modelId="{B343DA83-7A2A-403E-BB60-09448102D5B2}" type="sibTrans" cxnId="{EE8EBD77-889A-45FF-8884-06304F78FA57}">
      <dgm:prSet/>
      <dgm:spPr/>
      <dgm:t>
        <a:bodyPr/>
        <a:lstStyle/>
        <a:p>
          <a:pPr algn="ctr"/>
          <a:endParaRPr lang="en-GB"/>
        </a:p>
      </dgm:t>
    </dgm:pt>
    <dgm:pt modelId="{99455929-072C-401F-AD19-8E300E5006D9}">
      <dgm:prSet phldrT="[Text]"/>
      <dgm:spPr>
        <a:xfrm>
          <a:off x="496382" y="877263"/>
          <a:ext cx="1390077" cy="250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Proportionality</a:t>
          </a:r>
        </a:p>
      </dgm:t>
    </dgm:pt>
    <dgm:pt modelId="{E85CC7E0-E98B-464F-BBE6-68511F54AC01}" type="parTrans" cxnId="{1D5C00B9-BD77-48E5-ADF4-38616E26968F}">
      <dgm:prSet/>
      <dgm:spPr/>
      <dgm:t>
        <a:bodyPr/>
        <a:lstStyle/>
        <a:p>
          <a:pPr algn="ctr"/>
          <a:endParaRPr lang="en-GB"/>
        </a:p>
      </dgm:t>
    </dgm:pt>
    <dgm:pt modelId="{297003C3-2B72-4656-A43E-9685D4D4F493}" type="sibTrans" cxnId="{1D5C00B9-BD77-48E5-ADF4-38616E26968F}">
      <dgm:prSet/>
      <dgm:spPr/>
      <dgm:t>
        <a:bodyPr/>
        <a:lstStyle/>
        <a:p>
          <a:pPr algn="ctr"/>
          <a:endParaRPr lang="en-GB"/>
        </a:p>
      </dgm:t>
    </dgm:pt>
    <dgm:pt modelId="{CCC3883F-CE2F-466D-B655-8FAA40AFCE88}">
      <dgm:prSet/>
      <dgm:spPr>
        <a:xfrm>
          <a:off x="496382" y="1252967"/>
          <a:ext cx="1390077" cy="250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Protection</a:t>
          </a:r>
        </a:p>
      </dgm:t>
    </dgm:pt>
    <dgm:pt modelId="{395ECFFC-6198-4DA1-8A5A-01BC3EFE7B38}" type="parTrans" cxnId="{5CB15E05-99AD-4A8D-9D9F-F581DC82BEBB}">
      <dgm:prSet/>
      <dgm:spPr/>
      <dgm:t>
        <a:bodyPr/>
        <a:lstStyle/>
        <a:p>
          <a:pPr algn="ctr"/>
          <a:endParaRPr lang="en-GB"/>
        </a:p>
      </dgm:t>
    </dgm:pt>
    <dgm:pt modelId="{0EF844AE-E5DB-4A14-885F-2B4F2CA754D1}" type="sibTrans" cxnId="{5CB15E05-99AD-4A8D-9D9F-F581DC82BEBB}">
      <dgm:prSet/>
      <dgm:spPr/>
      <dgm:t>
        <a:bodyPr/>
        <a:lstStyle/>
        <a:p>
          <a:pPr algn="ctr"/>
          <a:endParaRPr lang="en-GB"/>
        </a:p>
      </dgm:t>
    </dgm:pt>
    <dgm:pt modelId="{FF23D6D4-429C-44EB-BDF7-19109C46DC5E}">
      <dgm:prSet/>
      <dgm:spPr>
        <a:xfrm>
          <a:off x="402099" y="1628910"/>
          <a:ext cx="1484360" cy="250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Partnership</a:t>
          </a:r>
        </a:p>
      </dgm:t>
    </dgm:pt>
    <dgm:pt modelId="{EB068341-792A-4207-A173-10256CA46826}" type="parTrans" cxnId="{616CB16D-EE35-419A-A036-8326BF05F52B}">
      <dgm:prSet/>
      <dgm:spPr/>
      <dgm:t>
        <a:bodyPr/>
        <a:lstStyle/>
        <a:p>
          <a:pPr algn="ctr"/>
          <a:endParaRPr lang="en-GB"/>
        </a:p>
      </dgm:t>
    </dgm:pt>
    <dgm:pt modelId="{BF453EA1-CFC8-4749-A96B-C527E0F6AA1E}" type="sibTrans" cxnId="{616CB16D-EE35-419A-A036-8326BF05F52B}">
      <dgm:prSet/>
      <dgm:spPr/>
      <dgm:t>
        <a:bodyPr/>
        <a:lstStyle/>
        <a:p>
          <a:pPr algn="ctr"/>
          <a:endParaRPr lang="en-GB"/>
        </a:p>
      </dgm:t>
    </dgm:pt>
    <dgm:pt modelId="{EBFD5A3D-7E9E-4718-99CA-F1FF66ED96CD}">
      <dgm:prSet/>
      <dgm:spPr>
        <a:xfrm>
          <a:off x="195914" y="2004853"/>
          <a:ext cx="1690545" cy="2506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Accountability</a:t>
          </a:r>
        </a:p>
      </dgm:t>
    </dgm:pt>
    <dgm:pt modelId="{9C6ED14B-8973-4ED0-92E1-43E35C84596E}" type="parTrans" cxnId="{E54303D4-E642-4901-87D2-514F58F254EA}">
      <dgm:prSet/>
      <dgm:spPr/>
      <dgm:t>
        <a:bodyPr/>
        <a:lstStyle/>
        <a:p>
          <a:pPr algn="ctr"/>
          <a:endParaRPr lang="en-GB"/>
        </a:p>
      </dgm:t>
    </dgm:pt>
    <dgm:pt modelId="{644A5EA8-16E7-4837-ACEE-D393D4088024}" type="sibTrans" cxnId="{E54303D4-E642-4901-87D2-514F58F254EA}">
      <dgm:prSet/>
      <dgm:spPr/>
      <dgm:t>
        <a:bodyPr/>
        <a:lstStyle/>
        <a:p>
          <a:pPr algn="ctr"/>
          <a:endParaRPr lang="en-GB"/>
        </a:p>
      </dgm:t>
    </dgm:pt>
    <dgm:pt modelId="{1DFEDF58-0361-47D8-982B-FC2867DB150D}" type="pres">
      <dgm:prSet presAssocID="{1042BF94-9272-40DD-9A87-5AD754B8B9BC}" presName="Name0" presStyleCnt="0">
        <dgm:presLayoutVars>
          <dgm:chMax val="7"/>
          <dgm:chPref val="7"/>
          <dgm:dir/>
        </dgm:presLayoutVars>
      </dgm:prSet>
      <dgm:spPr/>
      <dgm:t>
        <a:bodyPr/>
        <a:lstStyle/>
        <a:p>
          <a:endParaRPr lang="en-GB"/>
        </a:p>
      </dgm:t>
    </dgm:pt>
    <dgm:pt modelId="{B8924C3E-2F42-4DC8-B842-7312A242F165}" type="pres">
      <dgm:prSet presAssocID="{1042BF94-9272-40DD-9A87-5AD754B8B9BC}" presName="Name1" presStyleCnt="0"/>
      <dgm:spPr/>
    </dgm:pt>
    <dgm:pt modelId="{82ED6339-5830-4A88-B162-0581364A75BB}" type="pres">
      <dgm:prSet presAssocID="{1042BF94-9272-40DD-9A87-5AD754B8B9BC}" presName="cycle" presStyleCnt="0"/>
      <dgm:spPr/>
    </dgm:pt>
    <dgm:pt modelId="{E1E2EF9D-EB16-487D-8C6E-12CDBC9DF6BB}" type="pres">
      <dgm:prSet presAssocID="{1042BF94-9272-40DD-9A87-5AD754B8B9BC}" presName="srcNode" presStyleLbl="node1" presStyleIdx="0" presStyleCnt="6"/>
      <dgm:spPr/>
    </dgm:pt>
    <dgm:pt modelId="{E77A107B-C045-48D7-AE13-974D55D51C99}" type="pres">
      <dgm:prSet presAssocID="{1042BF94-9272-40DD-9A87-5AD754B8B9BC}" presName="conn" presStyleLbl="parChTrans1D2" presStyleIdx="0" presStyleCnt="1"/>
      <dgm:spPr>
        <a:prstGeom prst="blockArc">
          <a:avLst>
            <a:gd name="adj1" fmla="val 18900000"/>
            <a:gd name="adj2" fmla="val 2700000"/>
            <a:gd name="adj3" fmla="val 501"/>
          </a:avLst>
        </a:prstGeom>
      </dgm:spPr>
      <dgm:t>
        <a:bodyPr/>
        <a:lstStyle/>
        <a:p>
          <a:endParaRPr lang="en-GB"/>
        </a:p>
      </dgm:t>
    </dgm:pt>
    <dgm:pt modelId="{486DA9E8-CC58-47C9-9933-1649ECC3D604}" type="pres">
      <dgm:prSet presAssocID="{1042BF94-9272-40DD-9A87-5AD754B8B9BC}" presName="extraNode" presStyleLbl="node1" presStyleIdx="0" presStyleCnt="6"/>
      <dgm:spPr/>
    </dgm:pt>
    <dgm:pt modelId="{D89D84B2-7C7B-4FFA-989B-877391097CB2}" type="pres">
      <dgm:prSet presAssocID="{1042BF94-9272-40DD-9A87-5AD754B8B9BC}" presName="dstNode" presStyleLbl="node1" presStyleIdx="0" presStyleCnt="6"/>
      <dgm:spPr/>
    </dgm:pt>
    <dgm:pt modelId="{D69D6BC4-5195-427D-9B06-B43FC55CF6CE}" type="pres">
      <dgm:prSet presAssocID="{4E5A9216-EF82-492F-9234-AAF6C6F6273F}" presName="text_1" presStyleLbl="node1" presStyleIdx="0" presStyleCnt="6">
        <dgm:presLayoutVars>
          <dgm:bulletEnabled val="1"/>
        </dgm:presLayoutVars>
      </dgm:prSet>
      <dgm:spPr>
        <a:prstGeom prst="rect">
          <a:avLst/>
        </a:prstGeom>
      </dgm:spPr>
      <dgm:t>
        <a:bodyPr/>
        <a:lstStyle/>
        <a:p>
          <a:endParaRPr lang="en-GB"/>
        </a:p>
      </dgm:t>
    </dgm:pt>
    <dgm:pt modelId="{1019EF63-5A30-48F5-A166-0F7F4260EA6E}" type="pres">
      <dgm:prSet presAssocID="{4E5A9216-EF82-492F-9234-AAF6C6F6273F}" presName="accent_1" presStyleCnt="0"/>
      <dgm:spPr/>
    </dgm:pt>
    <dgm:pt modelId="{64527E34-6665-4F19-A49F-F75102FDC9EC}" type="pres">
      <dgm:prSet presAssocID="{4E5A9216-EF82-492F-9234-AAF6C6F6273F}" presName="accentRepeatNode" presStyleLbl="solidFgAcc1" presStyleIdx="0" presStyleCnt="6"/>
      <dgm:spPr>
        <a:xfrm>
          <a:off x="39251" y="94045"/>
          <a:ext cx="313325" cy="313325"/>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t>
        <a:bodyPr/>
        <a:lstStyle/>
        <a:p>
          <a:endParaRPr lang="en-GB"/>
        </a:p>
      </dgm:t>
    </dgm:pt>
    <dgm:pt modelId="{B0097F03-A523-4C2D-8FF9-61E9AFD0A102}" type="pres">
      <dgm:prSet presAssocID="{62450053-C033-4272-890F-D3E193FDB13B}" presName="text_2" presStyleLbl="node1" presStyleIdx="1" presStyleCnt="6">
        <dgm:presLayoutVars>
          <dgm:bulletEnabled val="1"/>
        </dgm:presLayoutVars>
      </dgm:prSet>
      <dgm:spPr>
        <a:prstGeom prst="rect">
          <a:avLst/>
        </a:prstGeom>
      </dgm:spPr>
      <dgm:t>
        <a:bodyPr/>
        <a:lstStyle/>
        <a:p>
          <a:endParaRPr lang="en-GB"/>
        </a:p>
      </dgm:t>
    </dgm:pt>
    <dgm:pt modelId="{C574F918-F3A5-4FDB-BAA0-F4A3E1FA5B17}" type="pres">
      <dgm:prSet presAssocID="{62450053-C033-4272-890F-D3E193FDB13B}" presName="accent_2" presStyleCnt="0"/>
      <dgm:spPr/>
    </dgm:pt>
    <dgm:pt modelId="{D39A6343-641A-403C-A802-132FE14D3A76}" type="pres">
      <dgm:prSet presAssocID="{62450053-C033-4272-890F-D3E193FDB13B}" presName="accentRepeatNode" presStyleLbl="solidFgAcc1" presStyleIdx="1" presStyleCnt="6"/>
      <dgm:spPr>
        <a:xfrm>
          <a:off x="245436" y="469987"/>
          <a:ext cx="313325" cy="313325"/>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t>
        <a:bodyPr/>
        <a:lstStyle/>
        <a:p>
          <a:endParaRPr lang="en-GB"/>
        </a:p>
      </dgm:t>
    </dgm:pt>
    <dgm:pt modelId="{955CFD21-D2E8-45B6-A981-620B1355E782}" type="pres">
      <dgm:prSet presAssocID="{99455929-072C-401F-AD19-8E300E5006D9}" presName="text_3" presStyleLbl="node1" presStyleIdx="2" presStyleCnt="6">
        <dgm:presLayoutVars>
          <dgm:bulletEnabled val="1"/>
        </dgm:presLayoutVars>
      </dgm:prSet>
      <dgm:spPr>
        <a:prstGeom prst="rect">
          <a:avLst/>
        </a:prstGeom>
      </dgm:spPr>
      <dgm:t>
        <a:bodyPr/>
        <a:lstStyle/>
        <a:p>
          <a:endParaRPr lang="en-GB"/>
        </a:p>
      </dgm:t>
    </dgm:pt>
    <dgm:pt modelId="{C441EA9F-A45A-4C83-8543-B2D1CA436161}" type="pres">
      <dgm:prSet presAssocID="{99455929-072C-401F-AD19-8E300E5006D9}" presName="accent_3" presStyleCnt="0"/>
      <dgm:spPr/>
    </dgm:pt>
    <dgm:pt modelId="{41CB5A0B-9C45-4405-B5BA-77594C1800CA}" type="pres">
      <dgm:prSet presAssocID="{99455929-072C-401F-AD19-8E300E5006D9}" presName="accentRepeatNode" presStyleLbl="solidFgAcc1" presStyleIdx="2" presStyleCnt="6"/>
      <dgm:spPr>
        <a:xfrm>
          <a:off x="339720" y="845930"/>
          <a:ext cx="313325" cy="313325"/>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t>
        <a:bodyPr/>
        <a:lstStyle/>
        <a:p>
          <a:endParaRPr lang="en-GB"/>
        </a:p>
      </dgm:t>
    </dgm:pt>
    <dgm:pt modelId="{9652173B-50F8-4D66-B5E7-89BBDF5632C6}" type="pres">
      <dgm:prSet presAssocID="{CCC3883F-CE2F-466D-B655-8FAA40AFCE88}" presName="text_4" presStyleLbl="node1" presStyleIdx="3" presStyleCnt="6">
        <dgm:presLayoutVars>
          <dgm:bulletEnabled val="1"/>
        </dgm:presLayoutVars>
      </dgm:prSet>
      <dgm:spPr>
        <a:prstGeom prst="rect">
          <a:avLst/>
        </a:prstGeom>
      </dgm:spPr>
      <dgm:t>
        <a:bodyPr/>
        <a:lstStyle/>
        <a:p>
          <a:endParaRPr lang="en-GB"/>
        </a:p>
      </dgm:t>
    </dgm:pt>
    <dgm:pt modelId="{CD6D9730-239C-4FBC-9F07-4DD257D995BD}" type="pres">
      <dgm:prSet presAssocID="{CCC3883F-CE2F-466D-B655-8FAA40AFCE88}" presName="accent_4" presStyleCnt="0"/>
      <dgm:spPr/>
    </dgm:pt>
    <dgm:pt modelId="{285E8512-6C5B-4246-9933-3235F040838C}" type="pres">
      <dgm:prSet presAssocID="{CCC3883F-CE2F-466D-B655-8FAA40AFCE88}" presName="accentRepeatNode" presStyleLbl="solidFgAcc1" presStyleIdx="3" presStyleCnt="6"/>
      <dgm:spPr>
        <a:xfrm>
          <a:off x="339720" y="1221635"/>
          <a:ext cx="313325" cy="313325"/>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t>
        <a:bodyPr/>
        <a:lstStyle/>
        <a:p>
          <a:endParaRPr lang="en-GB"/>
        </a:p>
      </dgm:t>
    </dgm:pt>
    <dgm:pt modelId="{5E5BDF5B-28C9-4066-9E55-EFE3198F57DA}" type="pres">
      <dgm:prSet presAssocID="{FF23D6D4-429C-44EB-BDF7-19109C46DC5E}" presName="text_5" presStyleLbl="node1" presStyleIdx="4" presStyleCnt="6">
        <dgm:presLayoutVars>
          <dgm:bulletEnabled val="1"/>
        </dgm:presLayoutVars>
      </dgm:prSet>
      <dgm:spPr>
        <a:prstGeom prst="rect">
          <a:avLst/>
        </a:prstGeom>
      </dgm:spPr>
      <dgm:t>
        <a:bodyPr/>
        <a:lstStyle/>
        <a:p>
          <a:endParaRPr lang="en-GB"/>
        </a:p>
      </dgm:t>
    </dgm:pt>
    <dgm:pt modelId="{1BB4B48B-6019-4CF5-9446-8B6313CF1C0B}" type="pres">
      <dgm:prSet presAssocID="{FF23D6D4-429C-44EB-BDF7-19109C46DC5E}" presName="accent_5" presStyleCnt="0"/>
      <dgm:spPr/>
    </dgm:pt>
    <dgm:pt modelId="{C827A549-7BD6-469F-AFA4-3E42BF93CB4D}" type="pres">
      <dgm:prSet presAssocID="{FF23D6D4-429C-44EB-BDF7-19109C46DC5E}" presName="accentRepeatNode" presStyleLbl="solidFgAcc1" presStyleIdx="4" presStyleCnt="6"/>
      <dgm:spPr>
        <a:xfrm>
          <a:off x="245436" y="1597577"/>
          <a:ext cx="313325" cy="313325"/>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t>
        <a:bodyPr/>
        <a:lstStyle/>
        <a:p>
          <a:endParaRPr lang="en-GB"/>
        </a:p>
      </dgm:t>
    </dgm:pt>
    <dgm:pt modelId="{C639275D-C7FB-47E0-A139-7F21908AD1AE}" type="pres">
      <dgm:prSet presAssocID="{EBFD5A3D-7E9E-4718-99CA-F1FF66ED96CD}" presName="text_6" presStyleLbl="node1" presStyleIdx="5" presStyleCnt="6">
        <dgm:presLayoutVars>
          <dgm:bulletEnabled val="1"/>
        </dgm:presLayoutVars>
      </dgm:prSet>
      <dgm:spPr>
        <a:prstGeom prst="rect">
          <a:avLst/>
        </a:prstGeom>
      </dgm:spPr>
      <dgm:t>
        <a:bodyPr/>
        <a:lstStyle/>
        <a:p>
          <a:endParaRPr lang="en-GB"/>
        </a:p>
      </dgm:t>
    </dgm:pt>
    <dgm:pt modelId="{BD67F744-CE01-4FBC-9AF8-9DF84E07BB6F}" type="pres">
      <dgm:prSet presAssocID="{EBFD5A3D-7E9E-4718-99CA-F1FF66ED96CD}" presName="accent_6" presStyleCnt="0"/>
      <dgm:spPr/>
    </dgm:pt>
    <dgm:pt modelId="{FFAAEB5B-B6BB-496A-8C39-E90AB884CD5E}" type="pres">
      <dgm:prSet presAssocID="{EBFD5A3D-7E9E-4718-99CA-F1FF66ED96CD}" presName="accentRepeatNode" presStyleLbl="solidFgAcc1" presStyleIdx="5" presStyleCnt="6"/>
      <dgm:spPr>
        <a:xfrm>
          <a:off x="39251" y="1973520"/>
          <a:ext cx="313325" cy="313325"/>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gm:spPr>
      <dgm:t>
        <a:bodyPr/>
        <a:lstStyle/>
        <a:p>
          <a:endParaRPr lang="en-GB"/>
        </a:p>
      </dgm:t>
    </dgm:pt>
  </dgm:ptLst>
  <dgm:cxnLst>
    <dgm:cxn modelId="{65D24CCF-51A2-4BF0-B5CD-C49B7F19CFCC}" srcId="{1042BF94-9272-40DD-9A87-5AD754B8B9BC}" destId="{4E5A9216-EF82-492F-9234-AAF6C6F6273F}" srcOrd="0" destOrd="0" parTransId="{343BA92A-AF61-47BC-AC1C-BCA1F2709AB1}" sibTransId="{D4DEFF56-0820-4AD6-9BBD-4E7E18F022BB}"/>
    <dgm:cxn modelId="{5CB15E05-99AD-4A8D-9D9F-F581DC82BEBB}" srcId="{1042BF94-9272-40DD-9A87-5AD754B8B9BC}" destId="{CCC3883F-CE2F-466D-B655-8FAA40AFCE88}" srcOrd="3" destOrd="0" parTransId="{395ECFFC-6198-4DA1-8A5A-01BC3EFE7B38}" sibTransId="{0EF844AE-E5DB-4A14-885F-2B4F2CA754D1}"/>
    <dgm:cxn modelId="{9E294C36-FA1B-4427-A4FD-92E5D5EBF95B}" type="presOf" srcId="{4E5A9216-EF82-492F-9234-AAF6C6F6273F}" destId="{D69D6BC4-5195-427D-9B06-B43FC55CF6CE}" srcOrd="0" destOrd="0" presId="urn:microsoft.com/office/officeart/2008/layout/VerticalCurvedList"/>
    <dgm:cxn modelId="{CEC02239-F48C-4898-9FE0-BE3F4FF1ED3A}" type="presOf" srcId="{D4DEFF56-0820-4AD6-9BBD-4E7E18F022BB}" destId="{E77A107B-C045-48D7-AE13-974D55D51C99}" srcOrd="0" destOrd="0" presId="urn:microsoft.com/office/officeart/2008/layout/VerticalCurvedList"/>
    <dgm:cxn modelId="{616CB16D-EE35-419A-A036-8326BF05F52B}" srcId="{1042BF94-9272-40DD-9A87-5AD754B8B9BC}" destId="{FF23D6D4-429C-44EB-BDF7-19109C46DC5E}" srcOrd="4" destOrd="0" parTransId="{EB068341-792A-4207-A173-10256CA46826}" sibTransId="{BF453EA1-CFC8-4749-A96B-C527E0F6AA1E}"/>
    <dgm:cxn modelId="{925F095B-E178-4F8E-B73C-61A71D2CB754}" type="presOf" srcId="{1042BF94-9272-40DD-9A87-5AD754B8B9BC}" destId="{1DFEDF58-0361-47D8-982B-FC2867DB150D}" srcOrd="0" destOrd="0" presId="urn:microsoft.com/office/officeart/2008/layout/VerticalCurvedList"/>
    <dgm:cxn modelId="{E54303D4-E642-4901-87D2-514F58F254EA}" srcId="{1042BF94-9272-40DD-9A87-5AD754B8B9BC}" destId="{EBFD5A3D-7E9E-4718-99CA-F1FF66ED96CD}" srcOrd="5" destOrd="0" parTransId="{9C6ED14B-8973-4ED0-92E1-43E35C84596E}" sibTransId="{644A5EA8-16E7-4837-ACEE-D393D4088024}"/>
    <dgm:cxn modelId="{8B2A6D13-6DFE-45BD-8E10-38377C44D508}" type="presOf" srcId="{EBFD5A3D-7E9E-4718-99CA-F1FF66ED96CD}" destId="{C639275D-C7FB-47E0-A139-7F21908AD1AE}" srcOrd="0" destOrd="0" presId="urn:microsoft.com/office/officeart/2008/layout/VerticalCurvedList"/>
    <dgm:cxn modelId="{1D5C00B9-BD77-48E5-ADF4-38616E26968F}" srcId="{1042BF94-9272-40DD-9A87-5AD754B8B9BC}" destId="{99455929-072C-401F-AD19-8E300E5006D9}" srcOrd="2" destOrd="0" parTransId="{E85CC7E0-E98B-464F-BBE6-68511F54AC01}" sibTransId="{297003C3-2B72-4656-A43E-9685D4D4F493}"/>
    <dgm:cxn modelId="{4DF6338E-38EC-4867-85F0-49686DE67B1A}" type="presOf" srcId="{FF23D6D4-429C-44EB-BDF7-19109C46DC5E}" destId="{5E5BDF5B-28C9-4066-9E55-EFE3198F57DA}" srcOrd="0" destOrd="0" presId="urn:microsoft.com/office/officeart/2008/layout/VerticalCurvedList"/>
    <dgm:cxn modelId="{5F6CCB9C-1E3E-452F-8479-45F645197007}" type="presOf" srcId="{62450053-C033-4272-890F-D3E193FDB13B}" destId="{B0097F03-A523-4C2D-8FF9-61E9AFD0A102}" srcOrd="0" destOrd="0" presId="urn:microsoft.com/office/officeart/2008/layout/VerticalCurvedList"/>
    <dgm:cxn modelId="{B33ECE78-DD6B-4511-8BB6-482421FF61C9}" type="presOf" srcId="{CCC3883F-CE2F-466D-B655-8FAA40AFCE88}" destId="{9652173B-50F8-4D66-B5E7-89BBDF5632C6}" srcOrd="0" destOrd="0" presId="urn:microsoft.com/office/officeart/2008/layout/VerticalCurvedList"/>
    <dgm:cxn modelId="{EE8EBD77-889A-45FF-8884-06304F78FA57}" srcId="{1042BF94-9272-40DD-9A87-5AD754B8B9BC}" destId="{62450053-C033-4272-890F-D3E193FDB13B}" srcOrd="1" destOrd="0" parTransId="{8C1E2E17-822C-4E35-9F54-6C6AC49DFFB3}" sibTransId="{B343DA83-7A2A-403E-BB60-09448102D5B2}"/>
    <dgm:cxn modelId="{D942B646-FBCD-4B39-BDFA-C7C0BE126744}" type="presOf" srcId="{99455929-072C-401F-AD19-8E300E5006D9}" destId="{955CFD21-D2E8-45B6-A981-620B1355E782}" srcOrd="0" destOrd="0" presId="urn:microsoft.com/office/officeart/2008/layout/VerticalCurvedList"/>
    <dgm:cxn modelId="{B9FBBC48-7364-475E-A0BA-8E2381221C8D}" type="presParOf" srcId="{1DFEDF58-0361-47D8-982B-FC2867DB150D}" destId="{B8924C3E-2F42-4DC8-B842-7312A242F165}" srcOrd="0" destOrd="0" presId="urn:microsoft.com/office/officeart/2008/layout/VerticalCurvedList"/>
    <dgm:cxn modelId="{A69CB3A8-7C2F-462B-A8E7-348052B3FECC}" type="presParOf" srcId="{B8924C3E-2F42-4DC8-B842-7312A242F165}" destId="{82ED6339-5830-4A88-B162-0581364A75BB}" srcOrd="0" destOrd="0" presId="urn:microsoft.com/office/officeart/2008/layout/VerticalCurvedList"/>
    <dgm:cxn modelId="{39086607-A5CA-4E35-83E1-A02CBAB14811}" type="presParOf" srcId="{82ED6339-5830-4A88-B162-0581364A75BB}" destId="{E1E2EF9D-EB16-487D-8C6E-12CDBC9DF6BB}" srcOrd="0" destOrd="0" presId="urn:microsoft.com/office/officeart/2008/layout/VerticalCurvedList"/>
    <dgm:cxn modelId="{8E1D5CE8-EE72-464A-8D1D-FFD2BA4A615F}" type="presParOf" srcId="{82ED6339-5830-4A88-B162-0581364A75BB}" destId="{E77A107B-C045-48D7-AE13-974D55D51C99}" srcOrd="1" destOrd="0" presId="urn:microsoft.com/office/officeart/2008/layout/VerticalCurvedList"/>
    <dgm:cxn modelId="{E871AD42-E960-45FA-BABF-4CA0A932648B}" type="presParOf" srcId="{82ED6339-5830-4A88-B162-0581364A75BB}" destId="{486DA9E8-CC58-47C9-9933-1649ECC3D604}" srcOrd="2" destOrd="0" presId="urn:microsoft.com/office/officeart/2008/layout/VerticalCurvedList"/>
    <dgm:cxn modelId="{C4191311-9C5E-4D84-A922-C0AEE7EF14F1}" type="presParOf" srcId="{82ED6339-5830-4A88-B162-0581364A75BB}" destId="{D89D84B2-7C7B-4FFA-989B-877391097CB2}" srcOrd="3" destOrd="0" presId="urn:microsoft.com/office/officeart/2008/layout/VerticalCurvedList"/>
    <dgm:cxn modelId="{0AB3116A-0C77-4E88-9185-51DA427E7767}" type="presParOf" srcId="{B8924C3E-2F42-4DC8-B842-7312A242F165}" destId="{D69D6BC4-5195-427D-9B06-B43FC55CF6CE}" srcOrd="1" destOrd="0" presId="urn:microsoft.com/office/officeart/2008/layout/VerticalCurvedList"/>
    <dgm:cxn modelId="{B8CADE59-ACDA-4D79-B22D-AC0CF87FD4A1}" type="presParOf" srcId="{B8924C3E-2F42-4DC8-B842-7312A242F165}" destId="{1019EF63-5A30-48F5-A166-0F7F4260EA6E}" srcOrd="2" destOrd="0" presId="urn:microsoft.com/office/officeart/2008/layout/VerticalCurvedList"/>
    <dgm:cxn modelId="{C1395733-579B-4F98-8F1C-44DE8034FF25}" type="presParOf" srcId="{1019EF63-5A30-48F5-A166-0F7F4260EA6E}" destId="{64527E34-6665-4F19-A49F-F75102FDC9EC}" srcOrd="0" destOrd="0" presId="urn:microsoft.com/office/officeart/2008/layout/VerticalCurvedList"/>
    <dgm:cxn modelId="{B3DB9D2D-49B2-4A3E-B3F7-0F91806E417D}" type="presParOf" srcId="{B8924C3E-2F42-4DC8-B842-7312A242F165}" destId="{B0097F03-A523-4C2D-8FF9-61E9AFD0A102}" srcOrd="3" destOrd="0" presId="urn:microsoft.com/office/officeart/2008/layout/VerticalCurvedList"/>
    <dgm:cxn modelId="{56EBB273-74FA-4420-8624-A6C65B6CE722}" type="presParOf" srcId="{B8924C3E-2F42-4DC8-B842-7312A242F165}" destId="{C574F918-F3A5-4FDB-BAA0-F4A3E1FA5B17}" srcOrd="4" destOrd="0" presId="urn:microsoft.com/office/officeart/2008/layout/VerticalCurvedList"/>
    <dgm:cxn modelId="{5AFE509F-D026-4EB8-ABEA-98844B3AC3AF}" type="presParOf" srcId="{C574F918-F3A5-4FDB-BAA0-F4A3E1FA5B17}" destId="{D39A6343-641A-403C-A802-132FE14D3A76}" srcOrd="0" destOrd="0" presId="urn:microsoft.com/office/officeart/2008/layout/VerticalCurvedList"/>
    <dgm:cxn modelId="{D02857F0-2439-4DDC-8556-3A1D5C8D53D4}" type="presParOf" srcId="{B8924C3E-2F42-4DC8-B842-7312A242F165}" destId="{955CFD21-D2E8-45B6-A981-620B1355E782}" srcOrd="5" destOrd="0" presId="urn:microsoft.com/office/officeart/2008/layout/VerticalCurvedList"/>
    <dgm:cxn modelId="{AD961CCB-734A-4BCE-BDC2-66661C6880C3}" type="presParOf" srcId="{B8924C3E-2F42-4DC8-B842-7312A242F165}" destId="{C441EA9F-A45A-4C83-8543-B2D1CA436161}" srcOrd="6" destOrd="0" presId="urn:microsoft.com/office/officeart/2008/layout/VerticalCurvedList"/>
    <dgm:cxn modelId="{05EC70B4-37C4-4C6F-94B6-D95578F7A63B}" type="presParOf" srcId="{C441EA9F-A45A-4C83-8543-B2D1CA436161}" destId="{41CB5A0B-9C45-4405-B5BA-77594C1800CA}" srcOrd="0" destOrd="0" presId="urn:microsoft.com/office/officeart/2008/layout/VerticalCurvedList"/>
    <dgm:cxn modelId="{22166C4B-9596-417B-AEFB-4D81D7216EA1}" type="presParOf" srcId="{B8924C3E-2F42-4DC8-B842-7312A242F165}" destId="{9652173B-50F8-4D66-B5E7-89BBDF5632C6}" srcOrd="7" destOrd="0" presId="urn:microsoft.com/office/officeart/2008/layout/VerticalCurvedList"/>
    <dgm:cxn modelId="{A6AE3BE7-D3A6-43DA-BC2E-F48F8A577C5F}" type="presParOf" srcId="{B8924C3E-2F42-4DC8-B842-7312A242F165}" destId="{CD6D9730-239C-4FBC-9F07-4DD257D995BD}" srcOrd="8" destOrd="0" presId="urn:microsoft.com/office/officeart/2008/layout/VerticalCurvedList"/>
    <dgm:cxn modelId="{2C6E7471-8987-4054-A24A-082832D80C2C}" type="presParOf" srcId="{CD6D9730-239C-4FBC-9F07-4DD257D995BD}" destId="{285E8512-6C5B-4246-9933-3235F040838C}" srcOrd="0" destOrd="0" presId="urn:microsoft.com/office/officeart/2008/layout/VerticalCurvedList"/>
    <dgm:cxn modelId="{49F97AC7-45C6-4387-B71F-CAFA3322194E}" type="presParOf" srcId="{B8924C3E-2F42-4DC8-B842-7312A242F165}" destId="{5E5BDF5B-28C9-4066-9E55-EFE3198F57DA}" srcOrd="9" destOrd="0" presId="urn:microsoft.com/office/officeart/2008/layout/VerticalCurvedList"/>
    <dgm:cxn modelId="{806A5507-B2C5-4401-93DA-97A1CB9FCF9E}" type="presParOf" srcId="{B8924C3E-2F42-4DC8-B842-7312A242F165}" destId="{1BB4B48B-6019-4CF5-9446-8B6313CF1C0B}" srcOrd="10" destOrd="0" presId="urn:microsoft.com/office/officeart/2008/layout/VerticalCurvedList"/>
    <dgm:cxn modelId="{2B264976-A7F0-481D-A460-E9BA518C3BCF}" type="presParOf" srcId="{1BB4B48B-6019-4CF5-9446-8B6313CF1C0B}" destId="{C827A549-7BD6-469F-AFA4-3E42BF93CB4D}" srcOrd="0" destOrd="0" presId="urn:microsoft.com/office/officeart/2008/layout/VerticalCurvedList"/>
    <dgm:cxn modelId="{E73A48FC-9BC9-454E-8B25-D5899503C9FC}" type="presParOf" srcId="{B8924C3E-2F42-4DC8-B842-7312A242F165}" destId="{C639275D-C7FB-47E0-A139-7F21908AD1AE}" srcOrd="11" destOrd="0" presId="urn:microsoft.com/office/officeart/2008/layout/VerticalCurvedList"/>
    <dgm:cxn modelId="{3BB9A374-BAA9-4249-990E-C45B05510CDC}" type="presParOf" srcId="{B8924C3E-2F42-4DC8-B842-7312A242F165}" destId="{BD67F744-CE01-4FBC-9AF8-9DF84E07BB6F}" srcOrd="12" destOrd="0" presId="urn:microsoft.com/office/officeart/2008/layout/VerticalCurvedList"/>
    <dgm:cxn modelId="{7897F3B9-3C31-4EC6-8E05-2F0AAD4DD6E2}" type="presParOf" srcId="{BD67F744-CE01-4FBC-9AF8-9DF84E07BB6F}" destId="{FFAAEB5B-B6BB-496A-8C39-E90AB884CD5E}"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3F3A56-9D47-4B50-AD48-86BE718A1499}"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n-GB"/>
        </a:p>
      </dgm:t>
    </dgm:pt>
    <dgm:pt modelId="{18A90DB2-CF88-41EA-8689-8A6E2FF2E2FF}">
      <dgm:prSet phldrT="[Text]"/>
      <dgm:spPr/>
      <dgm:t>
        <a:bodyPr/>
        <a:lstStyle/>
        <a:p>
          <a:r>
            <a:rPr lang="en-GB"/>
            <a:t>Barnet Safeguarding Adults Board</a:t>
          </a:r>
        </a:p>
      </dgm:t>
    </dgm:pt>
    <dgm:pt modelId="{48C22715-7CE3-42D6-9194-DAF0A6EF29C2}" type="parTrans" cxnId="{A70D9FC0-402B-48E4-94A8-E909AB67DF52}">
      <dgm:prSet/>
      <dgm:spPr/>
      <dgm:t>
        <a:bodyPr/>
        <a:lstStyle/>
        <a:p>
          <a:endParaRPr lang="en-GB"/>
        </a:p>
      </dgm:t>
    </dgm:pt>
    <dgm:pt modelId="{BF6EF94A-2C8F-4E0F-B012-17D82DCEE8E2}" type="sibTrans" cxnId="{A70D9FC0-402B-48E4-94A8-E909AB67DF52}">
      <dgm:prSet/>
      <dgm:spPr/>
      <dgm:t>
        <a:bodyPr/>
        <a:lstStyle/>
        <a:p>
          <a:endParaRPr lang="en-GB"/>
        </a:p>
      </dgm:t>
    </dgm:pt>
    <dgm:pt modelId="{3A6F81A3-DBA5-4565-949A-7058C0D271BC}">
      <dgm:prSet phldrT="[Text]" custT="1"/>
      <dgm:spPr>
        <a:solidFill>
          <a:srgbClr val="00B050">
            <a:alpha val="50000"/>
          </a:srgbClr>
        </a:solidFill>
      </dgm:spPr>
      <dgm:t>
        <a:bodyPr/>
        <a:lstStyle/>
        <a:p>
          <a:r>
            <a:rPr lang="en-GB" sz="900"/>
            <a:t>Personalisation</a:t>
          </a:r>
        </a:p>
      </dgm:t>
    </dgm:pt>
    <dgm:pt modelId="{747A7E12-C501-4205-A559-477B8A133981}" type="parTrans" cxnId="{F84C3F5D-9FB8-425E-AC7F-A0F2EC4D20A4}">
      <dgm:prSet/>
      <dgm:spPr/>
      <dgm:t>
        <a:bodyPr/>
        <a:lstStyle/>
        <a:p>
          <a:endParaRPr lang="en-GB"/>
        </a:p>
      </dgm:t>
    </dgm:pt>
    <dgm:pt modelId="{A53F23E6-C90E-4592-8FE5-5CD8F0789B22}" type="sibTrans" cxnId="{F84C3F5D-9FB8-425E-AC7F-A0F2EC4D20A4}">
      <dgm:prSet/>
      <dgm:spPr/>
      <dgm:t>
        <a:bodyPr/>
        <a:lstStyle/>
        <a:p>
          <a:endParaRPr lang="en-GB"/>
        </a:p>
      </dgm:t>
    </dgm:pt>
    <dgm:pt modelId="{B1A76B65-8240-43E1-B8D4-CA486CAEEF1E}">
      <dgm:prSet phldrT="[Text]" custT="1"/>
      <dgm:spPr>
        <a:solidFill>
          <a:srgbClr val="00B0F0">
            <a:alpha val="50000"/>
          </a:srgbClr>
        </a:solidFill>
      </dgm:spPr>
      <dgm:t>
        <a:bodyPr/>
        <a:lstStyle/>
        <a:p>
          <a:r>
            <a:rPr lang="en-GB" sz="1000"/>
            <a:t>Adult MASH</a:t>
          </a:r>
        </a:p>
      </dgm:t>
    </dgm:pt>
    <dgm:pt modelId="{77CD77AD-542E-41B8-83E8-DC8DDB52CEDA}" type="parTrans" cxnId="{3BD86449-D3D1-401B-A87B-D7F2A499B86D}">
      <dgm:prSet/>
      <dgm:spPr/>
      <dgm:t>
        <a:bodyPr/>
        <a:lstStyle/>
        <a:p>
          <a:endParaRPr lang="en-GB"/>
        </a:p>
      </dgm:t>
    </dgm:pt>
    <dgm:pt modelId="{28A2E46D-4E86-4054-9187-2566181EFE1B}" type="sibTrans" cxnId="{3BD86449-D3D1-401B-A87B-D7F2A499B86D}">
      <dgm:prSet/>
      <dgm:spPr/>
      <dgm:t>
        <a:bodyPr/>
        <a:lstStyle/>
        <a:p>
          <a:endParaRPr lang="en-GB"/>
        </a:p>
      </dgm:t>
    </dgm:pt>
    <dgm:pt modelId="{F90527D5-3293-4D0F-B715-0301A2AE38E9}">
      <dgm:prSet phldrT="[Text]" custT="1"/>
      <dgm:spPr>
        <a:solidFill>
          <a:srgbClr val="7030A0">
            <a:alpha val="50000"/>
          </a:srgbClr>
        </a:solidFill>
      </dgm:spPr>
      <dgm:t>
        <a:bodyPr/>
        <a:lstStyle/>
        <a:p>
          <a:r>
            <a:rPr lang="en-GB" sz="1000"/>
            <a:t>Access to Justice</a:t>
          </a:r>
        </a:p>
      </dgm:t>
    </dgm:pt>
    <dgm:pt modelId="{4A0D1AF2-3ED8-4E6E-BF1A-2F4311D8CE72}" type="parTrans" cxnId="{6DA6B8C0-8CDC-409C-877B-3E1E93D4BF64}">
      <dgm:prSet/>
      <dgm:spPr/>
      <dgm:t>
        <a:bodyPr/>
        <a:lstStyle/>
        <a:p>
          <a:endParaRPr lang="en-GB"/>
        </a:p>
      </dgm:t>
    </dgm:pt>
    <dgm:pt modelId="{3F9FF7FD-BD86-46BE-9E38-E036A70AD3A0}" type="sibTrans" cxnId="{6DA6B8C0-8CDC-409C-877B-3E1E93D4BF64}">
      <dgm:prSet/>
      <dgm:spPr/>
      <dgm:t>
        <a:bodyPr/>
        <a:lstStyle/>
        <a:p>
          <a:endParaRPr lang="en-GB"/>
        </a:p>
      </dgm:t>
    </dgm:pt>
    <dgm:pt modelId="{B050A424-548E-4C36-A910-EF10CF1ABC42}">
      <dgm:prSet phldrT="[Text]" custT="1"/>
      <dgm:spPr>
        <a:solidFill>
          <a:srgbClr val="FFFF00">
            <a:alpha val="50000"/>
          </a:srgbClr>
        </a:solidFill>
      </dgm:spPr>
      <dgm:t>
        <a:bodyPr/>
        <a:lstStyle/>
        <a:p>
          <a:r>
            <a:rPr lang="en-GB" sz="1000"/>
            <a:t>Pressure Ulcers</a:t>
          </a:r>
        </a:p>
      </dgm:t>
    </dgm:pt>
    <dgm:pt modelId="{6695FD63-F89A-4656-80AA-0AAF6B5CBA64}" type="parTrans" cxnId="{D69C6CCA-CCB5-429D-BAAD-EDE047BD3570}">
      <dgm:prSet/>
      <dgm:spPr/>
      <dgm:t>
        <a:bodyPr/>
        <a:lstStyle/>
        <a:p>
          <a:endParaRPr lang="en-GB"/>
        </a:p>
      </dgm:t>
    </dgm:pt>
    <dgm:pt modelId="{80F9511D-BBDA-4C68-8FAE-438CA198627B}" type="sibTrans" cxnId="{D69C6CCA-CCB5-429D-BAAD-EDE047BD3570}">
      <dgm:prSet/>
      <dgm:spPr/>
      <dgm:t>
        <a:bodyPr/>
        <a:lstStyle/>
        <a:p>
          <a:endParaRPr lang="en-GB"/>
        </a:p>
      </dgm:t>
    </dgm:pt>
    <dgm:pt modelId="{3EFE44ED-B6D0-4474-AA33-551ED9CB9B16}">
      <dgm:prSet custT="1"/>
      <dgm:spPr>
        <a:solidFill>
          <a:schemeClr val="accent6">
            <a:alpha val="50000"/>
          </a:schemeClr>
        </a:solidFill>
      </dgm:spPr>
      <dgm:t>
        <a:bodyPr/>
        <a:lstStyle/>
        <a:p>
          <a:r>
            <a:rPr lang="en-GB" sz="1000"/>
            <a:t>Domestic Abuse</a:t>
          </a:r>
        </a:p>
      </dgm:t>
    </dgm:pt>
    <dgm:pt modelId="{59FCA5E7-8EF3-4190-8AC0-9656DCCF6AB4}" type="parTrans" cxnId="{F967D977-664A-4618-8098-BBF312C51ED8}">
      <dgm:prSet/>
      <dgm:spPr/>
      <dgm:t>
        <a:bodyPr/>
        <a:lstStyle/>
        <a:p>
          <a:endParaRPr lang="en-GB"/>
        </a:p>
      </dgm:t>
    </dgm:pt>
    <dgm:pt modelId="{63109D61-EE96-4097-B9D5-811C6A46D8AD}" type="sibTrans" cxnId="{F967D977-664A-4618-8098-BBF312C51ED8}">
      <dgm:prSet/>
      <dgm:spPr/>
      <dgm:t>
        <a:bodyPr/>
        <a:lstStyle/>
        <a:p>
          <a:endParaRPr lang="en-GB"/>
        </a:p>
      </dgm:t>
    </dgm:pt>
    <dgm:pt modelId="{9C5EC51F-A864-4E26-B334-AC5D090AEB40}" type="pres">
      <dgm:prSet presAssocID="{9F3F3A56-9D47-4B50-AD48-86BE718A1499}" presName="composite" presStyleCnt="0">
        <dgm:presLayoutVars>
          <dgm:chMax val="1"/>
          <dgm:dir/>
          <dgm:resizeHandles val="exact"/>
        </dgm:presLayoutVars>
      </dgm:prSet>
      <dgm:spPr/>
      <dgm:t>
        <a:bodyPr/>
        <a:lstStyle/>
        <a:p>
          <a:endParaRPr lang="en-GB"/>
        </a:p>
      </dgm:t>
    </dgm:pt>
    <dgm:pt modelId="{985206BE-CC30-4E37-B02C-6A4B1AE38EAC}" type="pres">
      <dgm:prSet presAssocID="{9F3F3A56-9D47-4B50-AD48-86BE718A1499}" presName="radial" presStyleCnt="0">
        <dgm:presLayoutVars>
          <dgm:animLvl val="ctr"/>
        </dgm:presLayoutVars>
      </dgm:prSet>
      <dgm:spPr/>
    </dgm:pt>
    <dgm:pt modelId="{07439028-E1E1-435A-860C-399C882D20A3}" type="pres">
      <dgm:prSet presAssocID="{18A90DB2-CF88-41EA-8689-8A6E2FF2E2FF}" presName="centerShape" presStyleLbl="vennNode1" presStyleIdx="0" presStyleCnt="6"/>
      <dgm:spPr/>
      <dgm:t>
        <a:bodyPr/>
        <a:lstStyle/>
        <a:p>
          <a:endParaRPr lang="en-GB"/>
        </a:p>
      </dgm:t>
    </dgm:pt>
    <dgm:pt modelId="{9CFA4BA2-FECB-44FC-B498-C6137186C78E}" type="pres">
      <dgm:prSet presAssocID="{3A6F81A3-DBA5-4565-949A-7058C0D271BC}" presName="node" presStyleLbl="vennNode1" presStyleIdx="1" presStyleCnt="6" custScaleX="118090" custScaleY="112341">
        <dgm:presLayoutVars>
          <dgm:bulletEnabled val="1"/>
        </dgm:presLayoutVars>
      </dgm:prSet>
      <dgm:spPr/>
      <dgm:t>
        <a:bodyPr/>
        <a:lstStyle/>
        <a:p>
          <a:endParaRPr lang="en-GB"/>
        </a:p>
      </dgm:t>
    </dgm:pt>
    <dgm:pt modelId="{49205638-D1A0-4752-8EEC-A32D211AC2E9}" type="pres">
      <dgm:prSet presAssocID="{B1A76B65-8240-43E1-B8D4-CA486CAEEF1E}" presName="node" presStyleLbl="vennNode1" presStyleIdx="2" presStyleCnt="6">
        <dgm:presLayoutVars>
          <dgm:bulletEnabled val="1"/>
        </dgm:presLayoutVars>
      </dgm:prSet>
      <dgm:spPr/>
      <dgm:t>
        <a:bodyPr/>
        <a:lstStyle/>
        <a:p>
          <a:endParaRPr lang="en-GB"/>
        </a:p>
      </dgm:t>
    </dgm:pt>
    <dgm:pt modelId="{0671F6AC-D971-4BD0-ACE1-8C8132D42DAC}" type="pres">
      <dgm:prSet presAssocID="{F90527D5-3293-4D0F-B715-0301A2AE38E9}" presName="node" presStyleLbl="vennNode1" presStyleIdx="3" presStyleCnt="6">
        <dgm:presLayoutVars>
          <dgm:bulletEnabled val="1"/>
        </dgm:presLayoutVars>
      </dgm:prSet>
      <dgm:spPr/>
      <dgm:t>
        <a:bodyPr/>
        <a:lstStyle/>
        <a:p>
          <a:endParaRPr lang="en-GB"/>
        </a:p>
      </dgm:t>
    </dgm:pt>
    <dgm:pt modelId="{DB6F36FC-561C-475E-90AA-C7F9E2396031}" type="pres">
      <dgm:prSet presAssocID="{B050A424-548E-4C36-A910-EF10CF1ABC42}" presName="node" presStyleLbl="vennNode1" presStyleIdx="4" presStyleCnt="6">
        <dgm:presLayoutVars>
          <dgm:bulletEnabled val="1"/>
        </dgm:presLayoutVars>
      </dgm:prSet>
      <dgm:spPr/>
      <dgm:t>
        <a:bodyPr/>
        <a:lstStyle/>
        <a:p>
          <a:endParaRPr lang="en-GB"/>
        </a:p>
      </dgm:t>
    </dgm:pt>
    <dgm:pt modelId="{ED6871D1-07FF-4D1E-9C94-F3F8F4B16CA9}" type="pres">
      <dgm:prSet presAssocID="{3EFE44ED-B6D0-4474-AA33-551ED9CB9B16}" presName="node" presStyleLbl="vennNode1" presStyleIdx="5" presStyleCnt="6">
        <dgm:presLayoutVars>
          <dgm:bulletEnabled val="1"/>
        </dgm:presLayoutVars>
      </dgm:prSet>
      <dgm:spPr/>
      <dgm:t>
        <a:bodyPr/>
        <a:lstStyle/>
        <a:p>
          <a:endParaRPr lang="en-GB"/>
        </a:p>
      </dgm:t>
    </dgm:pt>
  </dgm:ptLst>
  <dgm:cxnLst>
    <dgm:cxn modelId="{C7D74CC1-82AD-4C5C-A0CA-2080BBA96322}" type="presOf" srcId="{3A6F81A3-DBA5-4565-949A-7058C0D271BC}" destId="{9CFA4BA2-FECB-44FC-B498-C6137186C78E}" srcOrd="0" destOrd="0" presId="urn:microsoft.com/office/officeart/2005/8/layout/radial3"/>
    <dgm:cxn modelId="{E75EB4E4-674C-4DF3-B78B-8EBA3CDC829D}" type="presOf" srcId="{3EFE44ED-B6D0-4474-AA33-551ED9CB9B16}" destId="{ED6871D1-07FF-4D1E-9C94-F3F8F4B16CA9}" srcOrd="0" destOrd="0" presId="urn:microsoft.com/office/officeart/2005/8/layout/radial3"/>
    <dgm:cxn modelId="{3BD86449-D3D1-401B-A87B-D7F2A499B86D}" srcId="{18A90DB2-CF88-41EA-8689-8A6E2FF2E2FF}" destId="{B1A76B65-8240-43E1-B8D4-CA486CAEEF1E}" srcOrd="1" destOrd="0" parTransId="{77CD77AD-542E-41B8-83E8-DC8DDB52CEDA}" sibTransId="{28A2E46D-4E86-4054-9187-2566181EFE1B}"/>
    <dgm:cxn modelId="{6DA6B8C0-8CDC-409C-877B-3E1E93D4BF64}" srcId="{18A90DB2-CF88-41EA-8689-8A6E2FF2E2FF}" destId="{F90527D5-3293-4D0F-B715-0301A2AE38E9}" srcOrd="2" destOrd="0" parTransId="{4A0D1AF2-3ED8-4E6E-BF1A-2F4311D8CE72}" sibTransId="{3F9FF7FD-BD86-46BE-9E38-E036A70AD3A0}"/>
    <dgm:cxn modelId="{A4517DFF-54A2-487F-9C91-9F0382E18BCF}" type="presOf" srcId="{B050A424-548E-4C36-A910-EF10CF1ABC42}" destId="{DB6F36FC-561C-475E-90AA-C7F9E2396031}" srcOrd="0" destOrd="0" presId="urn:microsoft.com/office/officeart/2005/8/layout/radial3"/>
    <dgm:cxn modelId="{F967D977-664A-4618-8098-BBF312C51ED8}" srcId="{18A90DB2-CF88-41EA-8689-8A6E2FF2E2FF}" destId="{3EFE44ED-B6D0-4474-AA33-551ED9CB9B16}" srcOrd="4" destOrd="0" parTransId="{59FCA5E7-8EF3-4190-8AC0-9656DCCF6AB4}" sibTransId="{63109D61-EE96-4097-B9D5-811C6A46D8AD}"/>
    <dgm:cxn modelId="{A0ACCA63-6755-427F-86D4-ECFAAD26AC0A}" type="presOf" srcId="{18A90DB2-CF88-41EA-8689-8A6E2FF2E2FF}" destId="{07439028-E1E1-435A-860C-399C882D20A3}" srcOrd="0" destOrd="0" presId="urn:microsoft.com/office/officeart/2005/8/layout/radial3"/>
    <dgm:cxn modelId="{BA476215-783D-4C52-8F38-4F87994FE70E}" type="presOf" srcId="{B1A76B65-8240-43E1-B8D4-CA486CAEEF1E}" destId="{49205638-D1A0-4752-8EEC-A32D211AC2E9}" srcOrd="0" destOrd="0" presId="urn:microsoft.com/office/officeart/2005/8/layout/radial3"/>
    <dgm:cxn modelId="{D69C6CCA-CCB5-429D-BAAD-EDE047BD3570}" srcId="{18A90DB2-CF88-41EA-8689-8A6E2FF2E2FF}" destId="{B050A424-548E-4C36-A910-EF10CF1ABC42}" srcOrd="3" destOrd="0" parTransId="{6695FD63-F89A-4656-80AA-0AAF6B5CBA64}" sibTransId="{80F9511D-BBDA-4C68-8FAE-438CA198627B}"/>
    <dgm:cxn modelId="{A70D9FC0-402B-48E4-94A8-E909AB67DF52}" srcId="{9F3F3A56-9D47-4B50-AD48-86BE718A1499}" destId="{18A90DB2-CF88-41EA-8689-8A6E2FF2E2FF}" srcOrd="0" destOrd="0" parTransId="{48C22715-7CE3-42D6-9194-DAF0A6EF29C2}" sibTransId="{BF6EF94A-2C8F-4E0F-B012-17D82DCEE8E2}"/>
    <dgm:cxn modelId="{D1988FB7-3676-4BE7-A098-4340D4910264}" type="presOf" srcId="{9F3F3A56-9D47-4B50-AD48-86BE718A1499}" destId="{9C5EC51F-A864-4E26-B334-AC5D090AEB40}" srcOrd="0" destOrd="0" presId="urn:microsoft.com/office/officeart/2005/8/layout/radial3"/>
    <dgm:cxn modelId="{F84C3F5D-9FB8-425E-AC7F-A0F2EC4D20A4}" srcId="{18A90DB2-CF88-41EA-8689-8A6E2FF2E2FF}" destId="{3A6F81A3-DBA5-4565-949A-7058C0D271BC}" srcOrd="0" destOrd="0" parTransId="{747A7E12-C501-4205-A559-477B8A133981}" sibTransId="{A53F23E6-C90E-4592-8FE5-5CD8F0789B22}"/>
    <dgm:cxn modelId="{0FC593CE-931F-4AE5-AFAD-321DDE4BCC9E}" type="presOf" srcId="{F90527D5-3293-4D0F-B715-0301A2AE38E9}" destId="{0671F6AC-D971-4BD0-ACE1-8C8132D42DAC}" srcOrd="0" destOrd="0" presId="urn:microsoft.com/office/officeart/2005/8/layout/radial3"/>
    <dgm:cxn modelId="{E9F9F1B9-CCC7-4D13-99EE-2E8642B69615}" type="presParOf" srcId="{9C5EC51F-A864-4E26-B334-AC5D090AEB40}" destId="{985206BE-CC30-4E37-B02C-6A4B1AE38EAC}" srcOrd="0" destOrd="0" presId="urn:microsoft.com/office/officeart/2005/8/layout/radial3"/>
    <dgm:cxn modelId="{844A7791-A361-4052-B913-9FBB7F12AB06}" type="presParOf" srcId="{985206BE-CC30-4E37-B02C-6A4B1AE38EAC}" destId="{07439028-E1E1-435A-860C-399C882D20A3}" srcOrd="0" destOrd="0" presId="urn:microsoft.com/office/officeart/2005/8/layout/radial3"/>
    <dgm:cxn modelId="{36BB5C64-C5AA-445E-A824-09B34320E985}" type="presParOf" srcId="{985206BE-CC30-4E37-B02C-6A4B1AE38EAC}" destId="{9CFA4BA2-FECB-44FC-B498-C6137186C78E}" srcOrd="1" destOrd="0" presId="urn:microsoft.com/office/officeart/2005/8/layout/radial3"/>
    <dgm:cxn modelId="{FC77FF94-A2D0-495B-A0BA-6995186D350E}" type="presParOf" srcId="{985206BE-CC30-4E37-B02C-6A4B1AE38EAC}" destId="{49205638-D1A0-4752-8EEC-A32D211AC2E9}" srcOrd="2" destOrd="0" presId="urn:microsoft.com/office/officeart/2005/8/layout/radial3"/>
    <dgm:cxn modelId="{9AFB6C66-4240-4901-8DFA-36AA9A047827}" type="presParOf" srcId="{985206BE-CC30-4E37-B02C-6A4B1AE38EAC}" destId="{0671F6AC-D971-4BD0-ACE1-8C8132D42DAC}" srcOrd="3" destOrd="0" presId="urn:microsoft.com/office/officeart/2005/8/layout/radial3"/>
    <dgm:cxn modelId="{3910342B-1529-4774-91CF-F396CF44A3BC}" type="presParOf" srcId="{985206BE-CC30-4E37-B02C-6A4B1AE38EAC}" destId="{DB6F36FC-561C-475E-90AA-C7F9E2396031}" srcOrd="4" destOrd="0" presId="urn:microsoft.com/office/officeart/2005/8/layout/radial3"/>
    <dgm:cxn modelId="{7FE3B6E7-97D2-4EA2-B52B-0465FEC71861}" type="presParOf" srcId="{985206BE-CC30-4E37-B02C-6A4B1AE38EAC}" destId="{ED6871D1-07FF-4D1E-9C94-F3F8F4B16CA9}" srcOrd="5" destOrd="0" presId="urn:microsoft.com/office/officeart/2005/8/layout/radial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7A107B-C045-48D7-AE13-974D55D51C99}">
      <dsp:nvSpPr>
        <dsp:cNvPr id="0" name=""/>
        <dsp:cNvSpPr/>
      </dsp:nvSpPr>
      <dsp:spPr>
        <a:xfrm>
          <a:off x="-2738894" y="-422331"/>
          <a:ext cx="3268685" cy="3268685"/>
        </a:xfrm>
        <a:prstGeom prst="blockArc">
          <a:avLst>
            <a:gd name="adj1" fmla="val 18900000"/>
            <a:gd name="adj2" fmla="val 2700000"/>
            <a:gd name="adj3" fmla="val 501"/>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9D6BC4-5195-427D-9B06-B43FC55CF6CE}">
      <dsp:nvSpPr>
        <dsp:cNvPr id="0" name=""/>
        <dsp:cNvSpPr/>
      </dsp:nvSpPr>
      <dsp:spPr>
        <a:xfrm>
          <a:off x="199300" y="127648"/>
          <a:ext cx="2221315" cy="255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2566" tIns="33020" rIns="33020" bIns="3302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Empowerment</a:t>
          </a:r>
        </a:p>
      </dsp:txBody>
      <dsp:txXfrm>
        <a:off x="199300" y="127648"/>
        <a:ext cx="2221315" cy="255201"/>
      </dsp:txXfrm>
    </dsp:sp>
    <dsp:sp modelId="{64527E34-6665-4F19-A49F-F75102FDC9EC}">
      <dsp:nvSpPr>
        <dsp:cNvPr id="0" name=""/>
        <dsp:cNvSpPr/>
      </dsp:nvSpPr>
      <dsp:spPr>
        <a:xfrm>
          <a:off x="39799" y="95748"/>
          <a:ext cx="319001" cy="319001"/>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0097F03-A523-4C2D-8FF9-61E9AFD0A102}">
      <dsp:nvSpPr>
        <dsp:cNvPr id="0" name=""/>
        <dsp:cNvSpPr/>
      </dsp:nvSpPr>
      <dsp:spPr>
        <a:xfrm>
          <a:off x="409220" y="510402"/>
          <a:ext cx="2011395" cy="255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2566" tIns="33020" rIns="33020" bIns="3302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Prevention</a:t>
          </a:r>
        </a:p>
      </dsp:txBody>
      <dsp:txXfrm>
        <a:off x="409220" y="510402"/>
        <a:ext cx="2011395" cy="255201"/>
      </dsp:txXfrm>
    </dsp:sp>
    <dsp:sp modelId="{D39A6343-641A-403C-A802-132FE14D3A76}">
      <dsp:nvSpPr>
        <dsp:cNvPr id="0" name=""/>
        <dsp:cNvSpPr/>
      </dsp:nvSpPr>
      <dsp:spPr>
        <a:xfrm>
          <a:off x="249720" y="478501"/>
          <a:ext cx="319001" cy="319001"/>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955CFD21-D2E8-45B6-A981-620B1355E782}">
      <dsp:nvSpPr>
        <dsp:cNvPr id="0" name=""/>
        <dsp:cNvSpPr/>
      </dsp:nvSpPr>
      <dsp:spPr>
        <a:xfrm>
          <a:off x="505211" y="893155"/>
          <a:ext cx="1915404" cy="255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2566" tIns="33020" rIns="33020" bIns="3302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Proportionality</a:t>
          </a:r>
        </a:p>
      </dsp:txBody>
      <dsp:txXfrm>
        <a:off x="505211" y="893155"/>
        <a:ext cx="1915404" cy="255201"/>
      </dsp:txXfrm>
    </dsp:sp>
    <dsp:sp modelId="{41CB5A0B-9C45-4405-B5BA-77594C1800CA}">
      <dsp:nvSpPr>
        <dsp:cNvPr id="0" name=""/>
        <dsp:cNvSpPr/>
      </dsp:nvSpPr>
      <dsp:spPr>
        <a:xfrm>
          <a:off x="345711" y="861255"/>
          <a:ext cx="319001" cy="319001"/>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9652173B-50F8-4D66-B5E7-89BBDF5632C6}">
      <dsp:nvSpPr>
        <dsp:cNvPr id="0" name=""/>
        <dsp:cNvSpPr/>
      </dsp:nvSpPr>
      <dsp:spPr>
        <a:xfrm>
          <a:off x="505211" y="1275665"/>
          <a:ext cx="1915404" cy="255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2566" tIns="33020" rIns="33020" bIns="3302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Protection</a:t>
          </a:r>
        </a:p>
      </dsp:txBody>
      <dsp:txXfrm>
        <a:off x="505211" y="1275665"/>
        <a:ext cx="1915404" cy="255201"/>
      </dsp:txXfrm>
    </dsp:sp>
    <dsp:sp modelId="{285E8512-6C5B-4246-9933-3235F040838C}">
      <dsp:nvSpPr>
        <dsp:cNvPr id="0" name=""/>
        <dsp:cNvSpPr/>
      </dsp:nvSpPr>
      <dsp:spPr>
        <a:xfrm>
          <a:off x="345711" y="1243765"/>
          <a:ext cx="319001" cy="319001"/>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E5BDF5B-28C9-4066-9E55-EFE3198F57DA}">
      <dsp:nvSpPr>
        <dsp:cNvPr id="0" name=""/>
        <dsp:cNvSpPr/>
      </dsp:nvSpPr>
      <dsp:spPr>
        <a:xfrm>
          <a:off x="409220" y="1658418"/>
          <a:ext cx="2011395" cy="255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2566" tIns="33020" rIns="33020" bIns="3302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Partnership</a:t>
          </a:r>
        </a:p>
      </dsp:txBody>
      <dsp:txXfrm>
        <a:off x="409220" y="1658418"/>
        <a:ext cx="2011395" cy="255201"/>
      </dsp:txXfrm>
    </dsp:sp>
    <dsp:sp modelId="{C827A549-7BD6-469F-AFA4-3E42BF93CB4D}">
      <dsp:nvSpPr>
        <dsp:cNvPr id="0" name=""/>
        <dsp:cNvSpPr/>
      </dsp:nvSpPr>
      <dsp:spPr>
        <a:xfrm>
          <a:off x="249720" y="1626518"/>
          <a:ext cx="319001" cy="319001"/>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639275D-C7FB-47E0-A139-7F21908AD1AE}">
      <dsp:nvSpPr>
        <dsp:cNvPr id="0" name=""/>
        <dsp:cNvSpPr/>
      </dsp:nvSpPr>
      <dsp:spPr>
        <a:xfrm>
          <a:off x="199300" y="2041171"/>
          <a:ext cx="2221315" cy="2552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2566" tIns="33020" rIns="33020" bIns="3302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Accountability</a:t>
          </a:r>
        </a:p>
      </dsp:txBody>
      <dsp:txXfrm>
        <a:off x="199300" y="2041171"/>
        <a:ext cx="2221315" cy="255201"/>
      </dsp:txXfrm>
    </dsp:sp>
    <dsp:sp modelId="{FFAAEB5B-B6BB-496A-8C39-E90AB884CD5E}">
      <dsp:nvSpPr>
        <dsp:cNvPr id="0" name=""/>
        <dsp:cNvSpPr/>
      </dsp:nvSpPr>
      <dsp:spPr>
        <a:xfrm>
          <a:off x="39799" y="2009271"/>
          <a:ext cx="319001" cy="319001"/>
        </a:xfrm>
        <a:prstGeom prst="ellipse">
          <a:avLst/>
        </a:prstGeom>
        <a:blipFill rotWithShape="0">
          <a:blip xmlns:r="http://schemas.openxmlformats.org/officeDocument/2006/relationships" r:embed="rId1"/>
          <a:stretch>
            <a:fillRect/>
          </a:stretch>
        </a:blip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439028-E1E1-435A-860C-399C882D20A3}">
      <dsp:nvSpPr>
        <dsp:cNvPr id="0" name=""/>
        <dsp:cNvSpPr/>
      </dsp:nvSpPr>
      <dsp:spPr>
        <a:xfrm>
          <a:off x="1822772" y="822525"/>
          <a:ext cx="1840855" cy="18408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t>Barnet Safeguarding Adults Board</a:t>
          </a:r>
        </a:p>
      </dsp:txBody>
      <dsp:txXfrm>
        <a:off x="2092359" y="1092112"/>
        <a:ext cx="1301681" cy="1301681"/>
      </dsp:txXfrm>
    </dsp:sp>
    <dsp:sp modelId="{9CFA4BA2-FECB-44FC-B498-C6137186C78E}">
      <dsp:nvSpPr>
        <dsp:cNvPr id="0" name=""/>
        <dsp:cNvSpPr/>
      </dsp:nvSpPr>
      <dsp:spPr>
        <a:xfrm>
          <a:off x="2199733" y="28397"/>
          <a:ext cx="1086932" cy="1034017"/>
        </a:xfrm>
        <a:prstGeom prst="ellipse">
          <a:avLst/>
        </a:prstGeom>
        <a:solidFill>
          <a:srgbClr val="00B05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Personalisation</a:t>
          </a:r>
        </a:p>
      </dsp:txBody>
      <dsp:txXfrm>
        <a:off x="2358911" y="179825"/>
        <a:ext cx="768576" cy="731161"/>
      </dsp:txXfrm>
    </dsp:sp>
    <dsp:sp modelId="{49205638-D1A0-4752-8EEC-A32D211AC2E9}">
      <dsp:nvSpPr>
        <dsp:cNvPr id="0" name=""/>
        <dsp:cNvSpPr/>
      </dsp:nvSpPr>
      <dsp:spPr>
        <a:xfrm>
          <a:off x="3421921" y="912676"/>
          <a:ext cx="920427" cy="920427"/>
        </a:xfrm>
        <a:prstGeom prst="ellipse">
          <a:avLst/>
        </a:prstGeom>
        <a:solidFill>
          <a:srgbClr val="00B0F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Adult MASH</a:t>
          </a:r>
        </a:p>
      </dsp:txBody>
      <dsp:txXfrm>
        <a:off x="3556714" y="1047469"/>
        <a:ext cx="650841" cy="650841"/>
      </dsp:txXfrm>
    </dsp:sp>
    <dsp:sp modelId="{0671F6AC-D971-4BD0-ACE1-8C8132D42DAC}">
      <dsp:nvSpPr>
        <dsp:cNvPr id="0" name=""/>
        <dsp:cNvSpPr/>
      </dsp:nvSpPr>
      <dsp:spPr>
        <a:xfrm>
          <a:off x="2986886" y="2251575"/>
          <a:ext cx="920427" cy="920427"/>
        </a:xfrm>
        <a:prstGeom prst="ellipse">
          <a:avLst/>
        </a:prstGeom>
        <a:solidFill>
          <a:srgbClr val="7030A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Access to Justice</a:t>
          </a:r>
        </a:p>
      </dsp:txBody>
      <dsp:txXfrm>
        <a:off x="3121679" y="2386368"/>
        <a:ext cx="650841" cy="650841"/>
      </dsp:txXfrm>
    </dsp:sp>
    <dsp:sp modelId="{DB6F36FC-561C-475E-90AA-C7F9E2396031}">
      <dsp:nvSpPr>
        <dsp:cNvPr id="0" name=""/>
        <dsp:cNvSpPr/>
      </dsp:nvSpPr>
      <dsp:spPr>
        <a:xfrm>
          <a:off x="1579085" y="2251575"/>
          <a:ext cx="920427" cy="920427"/>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Pressure Ulcers</a:t>
          </a:r>
        </a:p>
      </dsp:txBody>
      <dsp:txXfrm>
        <a:off x="1713878" y="2386368"/>
        <a:ext cx="650841" cy="650841"/>
      </dsp:txXfrm>
    </dsp:sp>
    <dsp:sp modelId="{ED6871D1-07FF-4D1E-9C94-F3F8F4B16CA9}">
      <dsp:nvSpPr>
        <dsp:cNvPr id="0" name=""/>
        <dsp:cNvSpPr/>
      </dsp:nvSpPr>
      <dsp:spPr>
        <a:xfrm>
          <a:off x="1144051" y="912676"/>
          <a:ext cx="920427" cy="920427"/>
        </a:xfrm>
        <a:prstGeom prst="ellipse">
          <a:avLst/>
        </a:prstGeom>
        <a:solidFill>
          <a:schemeClr val="accent6">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Domestic Abuse</a:t>
          </a:r>
        </a:p>
      </dsp:txBody>
      <dsp:txXfrm>
        <a:off x="1278844" y="1047469"/>
        <a:ext cx="650841" cy="650841"/>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C116-3F33-46CB-A5DA-AD497F32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6602</Words>
  <Characters>37633</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Aiken, Nazarine</cp:lastModifiedBy>
  <cp:revision>2</cp:revision>
  <cp:lastPrinted>2016-03-10T13:55:00Z</cp:lastPrinted>
  <dcterms:created xsi:type="dcterms:W3CDTF">2016-06-01T06:35:00Z</dcterms:created>
  <dcterms:modified xsi:type="dcterms:W3CDTF">2016-06-01T06:35:00Z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753300826</vt:i4>
  </property>
  <property fmtid="{D5CDD505-2E9C-101B-9397-08002B2CF9AE}" pid="3" name="_NewReviewCycle">
    <vt:lpwstr/>
  </property>
  <property fmtid="{D5CDD505-2E9C-101B-9397-08002B2CF9AE}" pid="4" name="_EmailSubject">
    <vt:lpwstr>RE: SAB Business Plan</vt:lpwstr>
  </property>
  <property fmtid="{D5CDD505-2E9C-101B-9397-08002B2CF9AE}" pid="5" name="_AuthorEmail">
    <vt:lpwstr>Emma.Coles@Barnet.gov.uk</vt:lpwstr>
  </property>
  <property fmtid="{D5CDD505-2E9C-101B-9397-08002B2CF9AE}" pid="6" name="_AuthorEmailDisplayName">
    <vt:lpwstr>Coles, Emma</vt:lpwstr>
  </property>
  <property fmtid="{D5CDD505-2E9C-101B-9397-08002B2CF9AE}" pid="7" name="_ReviewingToolsShownOnce">
    <vt:lpwstr/>
  </property>
</Properties>
</file>