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86" w:rsidRDefault="00911486" w:rsidP="00911486">
      <w:pPr>
        <w:ind w:left="3600"/>
        <w:rPr>
          <w:rFonts w:ascii="Arial" w:hAnsi="Arial"/>
          <w:b/>
        </w:rPr>
      </w:pPr>
      <w:r>
        <w:rPr>
          <w:rFonts w:ascii="Arial" w:hAnsi="Arial"/>
          <w:b/>
        </w:rPr>
        <w:t>Role Profile</w:t>
      </w:r>
    </w:p>
    <w:p w:rsidR="00911486" w:rsidRDefault="00911486" w:rsidP="00911486">
      <w:pPr>
        <w:ind w:left="360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46"/>
        <w:gridCol w:w="6748"/>
      </w:tblGrid>
      <w:tr w:rsidR="00911486" w:rsidTr="00890C93">
        <w:trPr>
          <w:cantSplit/>
          <w:trHeight w:val="4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86" w:rsidRDefault="00911486" w:rsidP="00890C93">
            <w:pPr>
              <w:ind w:left="-108"/>
              <w:rPr>
                <w:rFonts w:ascii="Arial" w:hAnsi="Arial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095ADC" w:rsidP="007329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Family Services</w:t>
            </w:r>
            <w:r w:rsidR="003648C9">
              <w:rPr>
                <w:rFonts w:ascii="Arial" w:hAnsi="Arial"/>
                <w:b/>
              </w:rPr>
              <w:t xml:space="preserve"> </w:t>
            </w:r>
          </w:p>
        </w:tc>
      </w:tr>
      <w:tr w:rsidR="00911486" w:rsidTr="00890C93">
        <w:trPr>
          <w:cantSplit/>
          <w:trHeight w:val="4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095ADC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NLBP</w:t>
            </w:r>
          </w:p>
        </w:tc>
      </w:tr>
      <w:tr w:rsidR="00911486" w:rsidTr="00890C93">
        <w:trPr>
          <w:cantSplit/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C33EA8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 xml:space="preserve">Voice of the Child </w:t>
            </w:r>
            <w:r w:rsidR="00FD26F5">
              <w:rPr>
                <w:rFonts w:ascii="Arial" w:hAnsi="Arial" w:cs="Arial"/>
                <w:b/>
              </w:rPr>
              <w:t>Coordinator</w:t>
            </w:r>
          </w:p>
        </w:tc>
      </w:tr>
      <w:tr w:rsidR="00911486" w:rsidTr="00890C93">
        <w:trPr>
          <w:cantSplit/>
          <w:trHeight w:val="4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Pr="004D2040" w:rsidRDefault="006B166A" w:rsidP="00890C9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 (£37,293 - £41,898)</w:t>
            </w:r>
          </w:p>
        </w:tc>
      </w:tr>
      <w:tr w:rsidR="00911486" w:rsidTr="00890C93">
        <w:trPr>
          <w:cantSplit/>
          <w:trHeight w:val="43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 No.: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CF1153" w:rsidP="00890C93">
            <w:pPr>
              <w:rPr>
                <w:rFonts w:ascii="Arial" w:hAnsi="Arial"/>
                <w:b/>
              </w:rPr>
            </w:pPr>
            <w:r w:rsidRPr="00CF1153">
              <w:rPr>
                <w:rFonts w:ascii="Arial" w:hAnsi="Arial"/>
                <w:b/>
              </w:rPr>
              <w:t>504876</w:t>
            </w:r>
          </w:p>
        </w:tc>
      </w:tr>
      <w:tr w:rsidR="00911486" w:rsidTr="00890C93">
        <w:trPr>
          <w:cantSplit/>
          <w:trHeight w:val="4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911486" w:rsidP="00890C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Reports to: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86" w:rsidRDefault="00732954" w:rsidP="003648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Divisional Director – Improvement </w:t>
            </w:r>
          </w:p>
        </w:tc>
      </w:tr>
    </w:tbl>
    <w:p w:rsidR="00911486" w:rsidRDefault="00911486" w:rsidP="00911486">
      <w:pPr>
        <w:jc w:val="both"/>
        <w:rPr>
          <w:rFonts w:ascii="Arial" w:hAnsi="Arial"/>
          <w:b/>
          <w:color w:val="008080"/>
          <w:kern w:val="32"/>
        </w:rPr>
      </w:pPr>
    </w:p>
    <w:p w:rsidR="00911486" w:rsidRDefault="00911486" w:rsidP="00911486">
      <w:pPr>
        <w:jc w:val="both"/>
        <w:rPr>
          <w:rFonts w:ascii="Arial" w:hAnsi="Arial"/>
          <w:b/>
          <w:color w:val="008080"/>
          <w:kern w:val="32"/>
        </w:rPr>
      </w:pPr>
    </w:p>
    <w:p w:rsidR="00D50FDB" w:rsidRDefault="00D50FDB" w:rsidP="00D50FDB">
      <w:pPr>
        <w:rPr>
          <w:rFonts w:ascii="Arial" w:hAnsi="Arial" w:cs="Arial"/>
          <w:b/>
          <w:sz w:val="24"/>
          <w:szCs w:val="24"/>
        </w:rPr>
      </w:pPr>
      <w:r w:rsidRPr="0069533C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9533C">
        <w:rPr>
          <w:rFonts w:ascii="Arial" w:hAnsi="Arial" w:cs="Arial"/>
          <w:b/>
          <w:sz w:val="24"/>
          <w:szCs w:val="24"/>
        </w:rPr>
        <w:t>Purpose of Job</w:t>
      </w:r>
      <w:r w:rsidRPr="00927756">
        <w:rPr>
          <w:rFonts w:ascii="Arial" w:hAnsi="Arial" w:cs="Arial"/>
          <w:b/>
          <w:sz w:val="24"/>
          <w:szCs w:val="24"/>
        </w:rPr>
        <w:t xml:space="preserve">: </w:t>
      </w:r>
    </w:p>
    <w:p w:rsidR="00D50FDB" w:rsidRDefault="00D50FDB" w:rsidP="00911486">
      <w:pPr>
        <w:rPr>
          <w:rFonts w:ascii="Arial" w:hAnsi="Arial" w:cs="Arial"/>
          <w:b/>
          <w:sz w:val="24"/>
          <w:szCs w:val="24"/>
        </w:rPr>
      </w:pPr>
    </w:p>
    <w:p w:rsidR="00FD26F5" w:rsidRPr="00FD26F5" w:rsidRDefault="006B166A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77BA0">
        <w:rPr>
          <w:rFonts w:ascii="Arial" w:hAnsi="Arial" w:cs="Arial"/>
          <w:sz w:val="24"/>
          <w:szCs w:val="24"/>
        </w:rPr>
        <w:t xml:space="preserve">strategically </w:t>
      </w:r>
      <w:r>
        <w:rPr>
          <w:rFonts w:ascii="Arial" w:hAnsi="Arial" w:cs="Arial"/>
          <w:sz w:val="24"/>
          <w:szCs w:val="24"/>
        </w:rPr>
        <w:t>develop, implement and measure effective children’s participation and engagement activity</w:t>
      </w:r>
      <w:r w:rsidR="00FD26F5" w:rsidRPr="00FD26F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cross Barnet Children’s Service, the Council and</w:t>
      </w:r>
      <w:r w:rsidR="00FD26F5" w:rsidRPr="00FD26F5">
        <w:rPr>
          <w:rFonts w:ascii="Arial" w:hAnsi="Arial" w:cs="Arial"/>
          <w:sz w:val="24"/>
          <w:szCs w:val="24"/>
        </w:rPr>
        <w:t xml:space="preserve"> its partners. </w:t>
      </w:r>
    </w:p>
    <w:p w:rsidR="00FD26F5" w:rsidRPr="00FD26F5" w:rsidRDefault="00FD26F5" w:rsidP="00FD26F5">
      <w:pPr>
        <w:ind w:left="964" w:hanging="964"/>
        <w:jc w:val="both"/>
        <w:rPr>
          <w:rFonts w:ascii="Arial" w:hAnsi="Arial" w:cs="Arial"/>
          <w:sz w:val="24"/>
          <w:szCs w:val="24"/>
        </w:rPr>
      </w:pPr>
    </w:p>
    <w:p w:rsidR="00FD26F5" w:rsidRDefault="00C33EA8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in partnership</w:t>
      </w:r>
      <w:r w:rsidR="002462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order to ensure that the voices of children and young people are</w:t>
      </w:r>
      <w:r w:rsidR="002462E5">
        <w:rPr>
          <w:rFonts w:ascii="Arial" w:hAnsi="Arial" w:cs="Arial"/>
          <w:sz w:val="24"/>
          <w:szCs w:val="24"/>
        </w:rPr>
        <w:t xml:space="preserve"> directly</w:t>
      </w:r>
      <w:r>
        <w:rPr>
          <w:rFonts w:ascii="Arial" w:hAnsi="Arial" w:cs="Arial"/>
          <w:sz w:val="24"/>
          <w:szCs w:val="24"/>
        </w:rPr>
        <w:t xml:space="preserve"> informing service design, improvement and evaluation.</w:t>
      </w:r>
    </w:p>
    <w:p w:rsidR="00CB3FDF" w:rsidRPr="00CB3FDF" w:rsidRDefault="00CB3FDF" w:rsidP="00CB3FDF">
      <w:pPr>
        <w:pStyle w:val="ListParagraph"/>
        <w:rPr>
          <w:rFonts w:ascii="Arial" w:hAnsi="Arial" w:cs="Arial"/>
          <w:sz w:val="24"/>
          <w:szCs w:val="24"/>
        </w:rPr>
      </w:pPr>
    </w:p>
    <w:p w:rsidR="00CB3FDF" w:rsidRDefault="00CB3FDF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implementation of robust child’s rights based approaches across the children’s partnership. </w:t>
      </w:r>
    </w:p>
    <w:p w:rsidR="00007E51" w:rsidRPr="00007E51" w:rsidRDefault="00007E51" w:rsidP="00007E51">
      <w:pPr>
        <w:pStyle w:val="ListParagraph"/>
        <w:rPr>
          <w:rFonts w:ascii="Arial" w:hAnsi="Arial" w:cs="Arial"/>
          <w:sz w:val="24"/>
          <w:szCs w:val="24"/>
        </w:rPr>
      </w:pPr>
    </w:p>
    <w:p w:rsidR="00007E51" w:rsidRDefault="00007E51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vulnerable children and young people, such as those with care experience, are informing strategic decision making and service improvement across Children’s Services and the wider children’s partnership. </w:t>
      </w:r>
    </w:p>
    <w:p w:rsidR="00977BA0" w:rsidRPr="00977BA0" w:rsidRDefault="00977BA0" w:rsidP="00977BA0">
      <w:pPr>
        <w:pStyle w:val="ListParagraph"/>
        <w:rPr>
          <w:rFonts w:ascii="Arial" w:hAnsi="Arial" w:cs="Arial"/>
          <w:sz w:val="24"/>
          <w:szCs w:val="24"/>
        </w:rPr>
      </w:pPr>
    </w:p>
    <w:p w:rsidR="00FD26F5" w:rsidRPr="00007E51" w:rsidRDefault="00FD26F5" w:rsidP="00007E51">
      <w:pPr>
        <w:jc w:val="both"/>
        <w:rPr>
          <w:rFonts w:ascii="Arial" w:hAnsi="Arial" w:cs="Arial"/>
          <w:sz w:val="24"/>
          <w:szCs w:val="24"/>
        </w:rPr>
      </w:pPr>
    </w:p>
    <w:p w:rsidR="00FD26F5" w:rsidRDefault="00FD26F5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B3FDF">
        <w:rPr>
          <w:rFonts w:ascii="Arial" w:hAnsi="Arial" w:cs="Arial"/>
          <w:sz w:val="24"/>
          <w:szCs w:val="24"/>
        </w:rPr>
        <w:t xml:space="preserve">To </w:t>
      </w:r>
      <w:r w:rsidR="00CB3FDF">
        <w:rPr>
          <w:rFonts w:ascii="Arial" w:hAnsi="Arial" w:cs="Arial"/>
          <w:sz w:val="24"/>
          <w:szCs w:val="24"/>
        </w:rPr>
        <w:t>support wider se</w:t>
      </w:r>
      <w:r w:rsidR="002462E5">
        <w:rPr>
          <w:rFonts w:ascii="Arial" w:hAnsi="Arial" w:cs="Arial"/>
          <w:sz w:val="24"/>
          <w:szCs w:val="24"/>
        </w:rPr>
        <w:t>rvice user engagement activity;</w:t>
      </w:r>
      <w:r w:rsidR="00CB3FDF">
        <w:rPr>
          <w:rFonts w:ascii="Arial" w:hAnsi="Arial" w:cs="Arial"/>
          <w:sz w:val="24"/>
          <w:szCs w:val="24"/>
        </w:rPr>
        <w:t xml:space="preserve"> </w:t>
      </w:r>
      <w:r w:rsidR="00977BA0">
        <w:rPr>
          <w:rFonts w:ascii="Arial" w:hAnsi="Arial" w:cs="Arial"/>
          <w:sz w:val="24"/>
          <w:szCs w:val="24"/>
        </w:rPr>
        <w:t xml:space="preserve">monitoring, analysing and evidencing impact and change through youth voice activity. </w:t>
      </w:r>
    </w:p>
    <w:p w:rsidR="00CB3FDF" w:rsidRPr="00CB3FDF" w:rsidRDefault="00CB3FDF" w:rsidP="00CB3FD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D26F5" w:rsidRDefault="00FD26F5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26F5">
        <w:rPr>
          <w:rFonts w:ascii="Arial" w:hAnsi="Arial" w:cs="Arial"/>
          <w:sz w:val="24"/>
          <w:szCs w:val="24"/>
        </w:rPr>
        <w:t xml:space="preserve">To </w:t>
      </w:r>
      <w:r w:rsidR="00977BA0">
        <w:rPr>
          <w:rFonts w:ascii="Arial" w:hAnsi="Arial" w:cs="Arial"/>
          <w:sz w:val="24"/>
          <w:szCs w:val="24"/>
        </w:rPr>
        <w:t xml:space="preserve">co-ordinate and deliver high level engagement events that seek to ensure that children’s voices and views are heard before a broad audience of stakeholders. </w:t>
      </w:r>
    </w:p>
    <w:p w:rsidR="00007E51" w:rsidRPr="00007E51" w:rsidRDefault="00007E51" w:rsidP="00007E51">
      <w:pPr>
        <w:pStyle w:val="ListParagraph"/>
        <w:rPr>
          <w:rFonts w:ascii="Arial" w:hAnsi="Arial" w:cs="Arial"/>
          <w:sz w:val="24"/>
          <w:szCs w:val="24"/>
        </w:rPr>
      </w:pPr>
    </w:p>
    <w:p w:rsidR="00007E51" w:rsidRPr="00FD26F5" w:rsidRDefault="002462E5" w:rsidP="00FD26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communication programmes across Children’s Services and the wider children’s partnership that seek to raise the profile of children, young people and achievements. </w:t>
      </w:r>
    </w:p>
    <w:p w:rsidR="00FD26F5" w:rsidRPr="00FD26F5" w:rsidRDefault="00FD26F5" w:rsidP="00FD26F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D26F5" w:rsidRPr="002462E5" w:rsidRDefault="00FD26F5" w:rsidP="002462E5">
      <w:pPr>
        <w:jc w:val="both"/>
        <w:rPr>
          <w:rFonts w:ascii="Arial" w:hAnsi="Arial" w:cs="Arial"/>
          <w:sz w:val="24"/>
          <w:szCs w:val="24"/>
        </w:rPr>
      </w:pPr>
      <w:r w:rsidRPr="002462E5">
        <w:rPr>
          <w:rFonts w:ascii="Arial" w:hAnsi="Arial" w:cs="Arial"/>
          <w:sz w:val="24"/>
          <w:szCs w:val="24"/>
        </w:rPr>
        <w:t xml:space="preserve">  </w:t>
      </w:r>
    </w:p>
    <w:p w:rsidR="00FD26F5" w:rsidRDefault="00FD26F5" w:rsidP="00911486">
      <w:pPr>
        <w:rPr>
          <w:rFonts w:ascii="Arial" w:hAnsi="Arial" w:cs="Arial"/>
          <w:b/>
          <w:sz w:val="24"/>
          <w:szCs w:val="24"/>
        </w:rPr>
      </w:pPr>
    </w:p>
    <w:p w:rsidR="00911486" w:rsidRDefault="00911486" w:rsidP="00911486">
      <w:pPr>
        <w:rPr>
          <w:rFonts w:ascii="Arial" w:hAnsi="Arial" w:cs="Arial"/>
          <w:b/>
          <w:sz w:val="24"/>
          <w:szCs w:val="24"/>
        </w:rPr>
      </w:pPr>
      <w:r w:rsidRPr="00927756">
        <w:rPr>
          <w:rFonts w:ascii="Arial" w:hAnsi="Arial" w:cs="Arial"/>
          <w:b/>
          <w:sz w:val="24"/>
          <w:szCs w:val="24"/>
        </w:rPr>
        <w:t xml:space="preserve">2. </w:t>
      </w:r>
      <w:r w:rsidR="009C48AF">
        <w:rPr>
          <w:rFonts w:ascii="Arial" w:hAnsi="Arial" w:cs="Arial"/>
          <w:b/>
          <w:sz w:val="24"/>
          <w:szCs w:val="24"/>
        </w:rPr>
        <w:t xml:space="preserve">  </w:t>
      </w:r>
      <w:r w:rsidRPr="00927756">
        <w:rPr>
          <w:rFonts w:ascii="Arial" w:hAnsi="Arial" w:cs="Arial"/>
          <w:b/>
          <w:sz w:val="24"/>
          <w:szCs w:val="24"/>
        </w:rPr>
        <w:t>Key accountabilities</w:t>
      </w:r>
      <w:r>
        <w:rPr>
          <w:rFonts w:ascii="Arial" w:hAnsi="Arial" w:cs="Arial"/>
          <w:b/>
          <w:sz w:val="24"/>
          <w:szCs w:val="24"/>
        </w:rPr>
        <w:t>/duties/responsibilities</w:t>
      </w:r>
      <w:r w:rsidRPr="00927756">
        <w:rPr>
          <w:rFonts w:ascii="Arial" w:hAnsi="Arial" w:cs="Arial"/>
          <w:b/>
          <w:sz w:val="24"/>
          <w:szCs w:val="24"/>
        </w:rPr>
        <w:t>:</w:t>
      </w:r>
    </w:p>
    <w:p w:rsidR="00804E50" w:rsidRPr="00BD0D42" w:rsidRDefault="00804E50" w:rsidP="00BD0D42">
      <w:pPr>
        <w:jc w:val="both"/>
        <w:rPr>
          <w:rFonts w:ascii="Arial" w:hAnsi="Arial" w:cs="Arial"/>
          <w:sz w:val="24"/>
          <w:szCs w:val="24"/>
        </w:rPr>
      </w:pPr>
    </w:p>
    <w:p w:rsidR="00804E50" w:rsidRDefault="00804E50" w:rsidP="00007E5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effectively deliver youth voice activity in line with strategic objectives laid out within</w:t>
      </w:r>
      <w:r w:rsidR="002C2AF5">
        <w:rPr>
          <w:rFonts w:ascii="Arial" w:hAnsi="Arial" w:cs="Arial"/>
          <w:sz w:val="24"/>
          <w:szCs w:val="24"/>
        </w:rPr>
        <w:t xml:space="preserve"> Barnet’s Youth Voice Offer, Service User Engagement Str</w:t>
      </w:r>
      <w:r w:rsidR="004A5B4A">
        <w:rPr>
          <w:rFonts w:ascii="Arial" w:hAnsi="Arial" w:cs="Arial"/>
          <w:sz w:val="24"/>
          <w:szCs w:val="24"/>
        </w:rPr>
        <w:t>ategy, Corporate Parenting Plan and Children and Young People’s Plan 2016 – 2020.</w:t>
      </w:r>
    </w:p>
    <w:p w:rsidR="00804E50" w:rsidRDefault="00804E50" w:rsidP="00804E5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07E51" w:rsidRDefault="00007E51" w:rsidP="00007E5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Responsibility for the effective delivery </w:t>
      </w:r>
      <w:r w:rsidR="00804E50">
        <w:rPr>
          <w:rFonts w:ascii="Arial" w:hAnsi="Arial" w:cs="Arial"/>
          <w:sz w:val="24"/>
          <w:szCs w:val="24"/>
        </w:rPr>
        <w:t xml:space="preserve">of Barnet’s </w:t>
      </w:r>
      <w:r>
        <w:rPr>
          <w:rFonts w:ascii="Arial" w:hAnsi="Arial" w:cs="Arial"/>
          <w:sz w:val="24"/>
          <w:szCs w:val="24"/>
        </w:rPr>
        <w:t xml:space="preserve"> Youth Voice Offer, including Barnet Youth Board, Youth Parliament, Youth Assembly and other associated Youth Voice Forums</w:t>
      </w:r>
    </w:p>
    <w:p w:rsidR="00007E51" w:rsidRPr="00007E51" w:rsidRDefault="00007E51" w:rsidP="00007E51">
      <w:pPr>
        <w:pStyle w:val="ListParagraph"/>
        <w:rPr>
          <w:rFonts w:ascii="Arial" w:hAnsi="Arial" w:cs="Arial"/>
          <w:sz w:val="24"/>
          <w:szCs w:val="24"/>
        </w:rPr>
      </w:pPr>
    </w:p>
    <w:p w:rsidR="00007E51" w:rsidRDefault="00804E50" w:rsidP="00007E5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the effective delivery of the Children in Care Council, ensuring that </w:t>
      </w:r>
      <w:r w:rsidR="00BD0D42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profile is high and that the voices of its members are directly informing service improvement and design.</w:t>
      </w:r>
    </w:p>
    <w:p w:rsidR="00E602BD" w:rsidRPr="00E602BD" w:rsidRDefault="00E602BD" w:rsidP="00E602BD">
      <w:pPr>
        <w:pStyle w:val="ListParagraph"/>
        <w:rPr>
          <w:rFonts w:ascii="Arial" w:hAnsi="Arial" w:cs="Arial"/>
          <w:sz w:val="24"/>
          <w:szCs w:val="24"/>
        </w:rPr>
      </w:pPr>
    </w:p>
    <w:p w:rsidR="00E602BD" w:rsidRPr="00FD26F5" w:rsidRDefault="00E602BD" w:rsidP="00007E5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Embed children and young people at the heart of the service commissioning plan and ensure that they are monitoring an</w:t>
      </w:r>
      <w:r w:rsidR="006B2EAC">
        <w:rPr>
          <w:rFonts w:ascii="Arial" w:hAnsi="Arial" w:cs="Arial"/>
          <w:sz w:val="24"/>
          <w:szCs w:val="24"/>
        </w:rPr>
        <w:t>d evaluating service quality, outcomes and impact.</w:t>
      </w:r>
    </w:p>
    <w:p w:rsidR="00FD26F5" w:rsidRPr="00FD26F5" w:rsidRDefault="00FD26F5" w:rsidP="00FD26F5">
      <w:pPr>
        <w:pStyle w:val="ListParagraph"/>
        <w:rPr>
          <w:rFonts w:ascii="Arial" w:hAnsi="Arial" w:cs="Arial"/>
          <w:sz w:val="24"/>
          <w:szCs w:val="24"/>
        </w:rPr>
      </w:pPr>
    </w:p>
    <w:p w:rsidR="00FD26F5" w:rsidRPr="00FD26F5" w:rsidRDefault="00FD26F5" w:rsidP="00FD26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26F5">
        <w:rPr>
          <w:rFonts w:ascii="Arial" w:hAnsi="Arial" w:cs="Arial"/>
          <w:sz w:val="24"/>
          <w:szCs w:val="24"/>
        </w:rPr>
        <w:t xml:space="preserve">To provide expertise to the Children’s Service and partners on effective participation work and on latest research and best practice. </w:t>
      </w:r>
    </w:p>
    <w:p w:rsidR="00FD26F5" w:rsidRPr="00BD0D42" w:rsidRDefault="00FD26F5" w:rsidP="00BD0D42">
      <w:pPr>
        <w:pStyle w:val="ListParagraph"/>
        <w:rPr>
          <w:rFonts w:ascii="Arial" w:hAnsi="Arial" w:cs="Arial"/>
          <w:sz w:val="24"/>
          <w:szCs w:val="24"/>
        </w:rPr>
      </w:pPr>
      <w:r w:rsidRPr="00FD26F5">
        <w:rPr>
          <w:rFonts w:ascii="Arial" w:hAnsi="Arial" w:cs="Arial"/>
          <w:sz w:val="24"/>
          <w:szCs w:val="24"/>
        </w:rPr>
        <w:tab/>
      </w:r>
      <w:r w:rsidRPr="00FD26F5">
        <w:rPr>
          <w:rFonts w:ascii="Arial" w:hAnsi="Arial" w:cs="Arial"/>
          <w:sz w:val="24"/>
          <w:szCs w:val="24"/>
        </w:rPr>
        <w:tab/>
      </w:r>
    </w:p>
    <w:p w:rsidR="00FD26F5" w:rsidRPr="00FD26F5" w:rsidRDefault="00FD26F5" w:rsidP="00FD26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26F5">
        <w:rPr>
          <w:rFonts w:ascii="Arial" w:hAnsi="Arial" w:cs="Arial"/>
          <w:sz w:val="24"/>
          <w:szCs w:val="24"/>
        </w:rPr>
        <w:t xml:space="preserve">To consider national measures of progress which may be appropriate and to implement these in Barnet Council and, if appropriate, across other statutory and voluntary sector partners. </w:t>
      </w:r>
      <w:r w:rsidRPr="00FD26F5">
        <w:rPr>
          <w:rFonts w:ascii="Arial" w:hAnsi="Arial" w:cs="Arial"/>
          <w:sz w:val="24"/>
          <w:szCs w:val="24"/>
        </w:rPr>
        <w:tab/>
      </w:r>
      <w:r w:rsidRPr="00FD26F5">
        <w:rPr>
          <w:rFonts w:ascii="Arial" w:hAnsi="Arial" w:cs="Arial"/>
          <w:sz w:val="24"/>
          <w:szCs w:val="24"/>
        </w:rPr>
        <w:tab/>
        <w:t xml:space="preserve"> </w:t>
      </w:r>
    </w:p>
    <w:p w:rsidR="00FD26F5" w:rsidRPr="00FD26F5" w:rsidRDefault="00FD26F5" w:rsidP="00FD26F5">
      <w:pPr>
        <w:pStyle w:val="ListParagraph"/>
        <w:rPr>
          <w:rFonts w:ascii="Arial" w:hAnsi="Arial" w:cs="Arial"/>
          <w:sz w:val="24"/>
          <w:szCs w:val="24"/>
        </w:rPr>
      </w:pPr>
    </w:p>
    <w:p w:rsidR="00FD26F5" w:rsidRDefault="00FD26F5" w:rsidP="00FD26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D26F5">
        <w:rPr>
          <w:rFonts w:ascii="Arial" w:hAnsi="Arial" w:cs="Arial"/>
          <w:sz w:val="24"/>
          <w:szCs w:val="24"/>
        </w:rPr>
        <w:t>To facilitate young people in Barnet in participating in</w:t>
      </w:r>
      <w:r w:rsidR="00BD0D42">
        <w:rPr>
          <w:rFonts w:ascii="Arial" w:hAnsi="Arial" w:cs="Arial"/>
          <w:sz w:val="24"/>
          <w:szCs w:val="24"/>
        </w:rPr>
        <w:t xml:space="preserve"> local, </w:t>
      </w:r>
      <w:r w:rsidRPr="00FD26F5">
        <w:rPr>
          <w:rFonts w:ascii="Arial" w:hAnsi="Arial" w:cs="Arial"/>
          <w:sz w:val="24"/>
          <w:szCs w:val="24"/>
        </w:rPr>
        <w:t>London</w:t>
      </w:r>
      <w:r w:rsidR="00BD0D42">
        <w:rPr>
          <w:rFonts w:ascii="Arial" w:hAnsi="Arial" w:cs="Arial"/>
          <w:sz w:val="24"/>
          <w:szCs w:val="24"/>
        </w:rPr>
        <w:t xml:space="preserve"> wide and national </w:t>
      </w:r>
      <w:r w:rsidRPr="00FD26F5">
        <w:rPr>
          <w:rFonts w:ascii="Arial" w:hAnsi="Arial" w:cs="Arial"/>
          <w:sz w:val="24"/>
          <w:szCs w:val="24"/>
        </w:rPr>
        <w:t xml:space="preserve">forums where </w:t>
      </w:r>
      <w:r w:rsidR="00BD0D42">
        <w:rPr>
          <w:rFonts w:ascii="Arial" w:hAnsi="Arial" w:cs="Arial"/>
          <w:sz w:val="24"/>
          <w:szCs w:val="24"/>
        </w:rPr>
        <w:t xml:space="preserve">they can </w:t>
      </w:r>
      <w:r w:rsidRPr="00FD26F5">
        <w:rPr>
          <w:rFonts w:ascii="Arial" w:hAnsi="Arial" w:cs="Arial"/>
          <w:sz w:val="24"/>
          <w:szCs w:val="24"/>
        </w:rPr>
        <w:t xml:space="preserve">participate and influence strategic organisations.  </w:t>
      </w:r>
    </w:p>
    <w:p w:rsidR="006B2EAC" w:rsidRPr="006B2EAC" w:rsidRDefault="006B2EAC" w:rsidP="006B2EAC">
      <w:pPr>
        <w:pStyle w:val="ListParagraph"/>
        <w:rPr>
          <w:rFonts w:ascii="Arial" w:hAnsi="Arial" w:cs="Arial"/>
          <w:sz w:val="24"/>
          <w:szCs w:val="24"/>
        </w:rPr>
      </w:pPr>
    </w:p>
    <w:p w:rsidR="006B2EAC" w:rsidRPr="00FD26F5" w:rsidRDefault="006B2EAC" w:rsidP="00FD26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present verbally and in written format high level presentations, papers and communications to a wide audience of stakeholders, including Elected Members, Senior Officials and other key borough wide decision makers.  </w:t>
      </w:r>
    </w:p>
    <w:p w:rsidR="00FD26F5" w:rsidRPr="00FD26F5" w:rsidRDefault="00FD26F5" w:rsidP="00FD26F5">
      <w:pPr>
        <w:pStyle w:val="ListParagraph"/>
        <w:rPr>
          <w:rFonts w:ascii="Arial" w:hAnsi="Arial" w:cs="Arial"/>
          <w:sz w:val="24"/>
          <w:szCs w:val="24"/>
        </w:rPr>
      </w:pPr>
    </w:p>
    <w:p w:rsidR="00FD26F5" w:rsidRDefault="00FD26F5" w:rsidP="00911486">
      <w:pPr>
        <w:rPr>
          <w:rFonts w:ascii="Arial" w:hAnsi="Arial" w:cs="Arial"/>
          <w:b/>
          <w:sz w:val="24"/>
          <w:szCs w:val="24"/>
        </w:rPr>
      </w:pPr>
    </w:p>
    <w:p w:rsidR="00911486" w:rsidRDefault="00911486" w:rsidP="00911486">
      <w:pPr>
        <w:pStyle w:val="BodyText2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 w:val="26"/>
        </w:rPr>
        <w:t>3</w:t>
      </w:r>
      <w:r w:rsidRPr="00E20B47">
        <w:rPr>
          <w:rFonts w:ascii="Arial" w:hAnsi="Arial"/>
          <w:color w:val="000000"/>
          <w:sz w:val="26"/>
        </w:rPr>
        <w:t>.</w:t>
      </w:r>
      <w:r w:rsidR="00D50FDB">
        <w:rPr>
          <w:rFonts w:ascii="Arial" w:hAnsi="Arial"/>
          <w:color w:val="000000"/>
          <w:sz w:val="26"/>
        </w:rPr>
        <w:t xml:space="preserve">  </w:t>
      </w:r>
      <w:r w:rsidRPr="00447BDF">
        <w:rPr>
          <w:rFonts w:ascii="Arial" w:hAnsi="Arial"/>
          <w:b/>
          <w:color w:val="000000"/>
          <w:szCs w:val="24"/>
        </w:rPr>
        <w:t>Promotion of Corporate Values</w:t>
      </w:r>
    </w:p>
    <w:p w:rsidR="00D50FDB" w:rsidRPr="00042193" w:rsidRDefault="00D50FDB" w:rsidP="00911486">
      <w:pPr>
        <w:pStyle w:val="BodyText2"/>
        <w:rPr>
          <w:rFonts w:ascii="Arial" w:hAnsi="Arial"/>
          <w:b/>
          <w:color w:val="000000"/>
          <w:sz w:val="26"/>
        </w:rPr>
      </w:pPr>
    </w:p>
    <w:p w:rsidR="00911486" w:rsidRDefault="00911486" w:rsidP="00D50FDB">
      <w:pPr>
        <w:ind w:left="284"/>
        <w:rPr>
          <w:rFonts w:ascii="Arial" w:hAnsi="Arial"/>
          <w:color w:val="000000"/>
        </w:rPr>
      </w:pPr>
      <w:r w:rsidRPr="00E20B47">
        <w:rPr>
          <w:rFonts w:ascii="Arial" w:hAnsi="Arial"/>
          <w:color w:val="000000"/>
        </w:rPr>
        <w:t xml:space="preserve">To ensure that customer care is maintained to the agreed standards according to the council’s values. To ensure that a high level of confidentiality is maintained in all aspects of work. </w:t>
      </w:r>
    </w:p>
    <w:p w:rsidR="00911486" w:rsidRPr="00E20B47" w:rsidRDefault="00911486" w:rsidP="00911486">
      <w:pPr>
        <w:ind w:left="720"/>
        <w:jc w:val="both"/>
        <w:rPr>
          <w:rFonts w:ascii="Arial" w:hAnsi="Arial"/>
          <w:color w:val="000000"/>
        </w:rPr>
      </w:pPr>
      <w:r w:rsidRPr="00E20B47">
        <w:rPr>
          <w:rFonts w:ascii="Arial" w:hAnsi="Arial"/>
          <w:color w:val="000000"/>
        </w:rPr>
        <w:t xml:space="preserve"> </w:t>
      </w:r>
    </w:p>
    <w:p w:rsidR="00911486" w:rsidRDefault="00911486" w:rsidP="0091148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4</w:t>
      </w:r>
      <w:r w:rsidRPr="0069533C">
        <w:rPr>
          <w:rFonts w:ascii="Arial" w:hAnsi="Arial"/>
          <w:b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  <w:r w:rsidRPr="00447BDF">
        <w:rPr>
          <w:rFonts w:ascii="Arial" w:hAnsi="Arial"/>
          <w:color w:val="000000"/>
          <w:sz w:val="24"/>
          <w:szCs w:val="24"/>
        </w:rPr>
        <w:t xml:space="preserve"> </w:t>
      </w:r>
      <w:r w:rsidRPr="00447BDF">
        <w:rPr>
          <w:rFonts w:ascii="Arial" w:hAnsi="Arial"/>
          <w:b/>
          <w:color w:val="000000"/>
          <w:sz w:val="24"/>
          <w:szCs w:val="24"/>
        </w:rPr>
        <w:t>Flexibility</w:t>
      </w:r>
      <w:r w:rsidRPr="00E20B47">
        <w:rPr>
          <w:rFonts w:ascii="Arial" w:hAnsi="Arial"/>
          <w:color w:val="000000"/>
        </w:rPr>
        <w:t xml:space="preserve"> </w:t>
      </w:r>
    </w:p>
    <w:p w:rsidR="00911486" w:rsidRPr="00E176DF" w:rsidRDefault="00911486" w:rsidP="00D50FDB">
      <w:pPr>
        <w:pStyle w:val="ListBullet"/>
        <w:keepNext/>
        <w:keepLines/>
        <w:numPr>
          <w:ilvl w:val="0"/>
          <w:numId w:val="0"/>
        </w:numPr>
        <w:spacing w:before="120" w:after="120"/>
        <w:ind w:left="284"/>
        <w:rPr>
          <w:rFonts w:ascii="Arial" w:hAnsi="Arial"/>
          <w:sz w:val="24"/>
          <w:szCs w:val="24"/>
        </w:rPr>
      </w:pPr>
      <w:r w:rsidRPr="00E176DF">
        <w:rPr>
          <w:rFonts w:ascii="Arial" w:hAnsi="Arial"/>
          <w:sz w:val="24"/>
          <w:szCs w:val="24"/>
        </w:rPr>
        <w:t>The jobholder may be required to carry out other reasonable duties commensurate with the grade, as requested by line manager.</w:t>
      </w:r>
    </w:p>
    <w:p w:rsidR="00911486" w:rsidRDefault="00911486" w:rsidP="00D50FDB">
      <w:pPr>
        <w:pStyle w:val="ListBullet"/>
        <w:keepNext/>
        <w:keepLines/>
        <w:numPr>
          <w:ilvl w:val="0"/>
          <w:numId w:val="0"/>
        </w:numPr>
        <w:spacing w:before="120" w:after="120"/>
        <w:ind w:left="284"/>
      </w:pPr>
      <w:r w:rsidRPr="00E176DF">
        <w:rPr>
          <w:rFonts w:ascii="Arial" w:hAnsi="Arial"/>
          <w:sz w:val="24"/>
          <w:szCs w:val="24"/>
        </w:rPr>
        <w:t xml:space="preserve">This job description is not exhaustive and may change as the post or the needs of the </w:t>
      </w:r>
      <w:r>
        <w:rPr>
          <w:rFonts w:ascii="Arial" w:hAnsi="Arial"/>
          <w:sz w:val="24"/>
          <w:szCs w:val="24"/>
        </w:rPr>
        <w:t>Council</w:t>
      </w:r>
      <w:r w:rsidRPr="00E176DF">
        <w:rPr>
          <w:rFonts w:ascii="Arial" w:hAnsi="Arial"/>
          <w:sz w:val="24"/>
          <w:szCs w:val="24"/>
        </w:rPr>
        <w:t xml:space="preserve"> develop.  Such changes will be subject to consultation between the post holder and their manager and, if necessary, further job evaluation</w:t>
      </w:r>
      <w:r>
        <w:t>.</w:t>
      </w:r>
    </w:p>
    <w:p w:rsidR="00911486" w:rsidRPr="00E20B47" w:rsidRDefault="00911486" w:rsidP="00911486">
      <w:pPr>
        <w:ind w:left="1440"/>
        <w:jc w:val="both"/>
        <w:rPr>
          <w:rFonts w:ascii="Arial" w:hAnsi="Arial"/>
          <w:color w:val="000000"/>
        </w:rPr>
      </w:pPr>
      <w:r w:rsidRPr="00E20B47">
        <w:rPr>
          <w:rFonts w:ascii="Arial" w:hAnsi="Arial"/>
          <w:color w:val="000000"/>
        </w:rPr>
        <w:t xml:space="preserve">    </w:t>
      </w:r>
    </w:p>
    <w:p w:rsidR="00911486" w:rsidRDefault="00911486" w:rsidP="00911486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</w:rPr>
        <w:t xml:space="preserve">5. </w:t>
      </w:r>
      <w:r w:rsidRPr="00447BDF">
        <w:rPr>
          <w:rFonts w:ascii="Arial" w:hAnsi="Arial"/>
          <w:b/>
          <w:color w:val="000000"/>
          <w:sz w:val="24"/>
          <w:szCs w:val="24"/>
        </w:rPr>
        <w:t>The Council’s Commitment to Equality</w:t>
      </w:r>
    </w:p>
    <w:p w:rsidR="00D50FDB" w:rsidRDefault="00D50FDB" w:rsidP="00911486">
      <w:pPr>
        <w:rPr>
          <w:rFonts w:ascii="Arial" w:hAnsi="Arial"/>
          <w:color w:val="000000"/>
        </w:rPr>
      </w:pPr>
    </w:p>
    <w:p w:rsidR="00911486" w:rsidRPr="00E20B47" w:rsidRDefault="00911486" w:rsidP="00D50FDB">
      <w:pPr>
        <w:ind w:left="284"/>
        <w:rPr>
          <w:rFonts w:ascii="Arial" w:hAnsi="Arial"/>
          <w:b/>
          <w:color w:val="000000"/>
        </w:rPr>
      </w:pPr>
      <w:r w:rsidRPr="00E20B47">
        <w:rPr>
          <w:rFonts w:ascii="Arial" w:hAnsi="Arial"/>
          <w:color w:val="000000"/>
        </w:rPr>
        <w:t xml:space="preserve">To deliver the council’s commitment to equality of opportunity in the provision of </w:t>
      </w:r>
      <w:r>
        <w:rPr>
          <w:rFonts w:ascii="Arial" w:hAnsi="Arial"/>
          <w:color w:val="000000"/>
        </w:rPr>
        <w:t>its services.</w:t>
      </w:r>
      <w:r w:rsidRPr="00E20B47">
        <w:rPr>
          <w:rFonts w:ascii="Arial" w:hAnsi="Arial"/>
          <w:color w:val="000000"/>
        </w:rPr>
        <w:t xml:space="preserve">  All staff are expected to promote equality in the work place and in the services the council delivers.  </w:t>
      </w:r>
    </w:p>
    <w:p w:rsidR="00911486" w:rsidRDefault="00911486" w:rsidP="00911486">
      <w:pPr>
        <w:jc w:val="center"/>
        <w:rPr>
          <w:rFonts w:ascii="Arial" w:hAnsi="Arial"/>
          <w:b/>
          <w:sz w:val="24"/>
        </w:rPr>
      </w:pPr>
      <w:r w:rsidRPr="00E20B47">
        <w:rPr>
          <w:rFonts w:ascii="Arial" w:hAnsi="Arial"/>
          <w:color w:val="000000"/>
        </w:rPr>
        <w:br w:type="page"/>
      </w:r>
      <w:r>
        <w:rPr>
          <w:rFonts w:ascii="Arial" w:hAnsi="Arial"/>
          <w:b/>
          <w:sz w:val="24"/>
        </w:rPr>
        <w:lastRenderedPageBreak/>
        <w:t>PERSON SPECIFICATION</w:t>
      </w:r>
    </w:p>
    <w:p w:rsidR="00911486" w:rsidRDefault="00911486" w:rsidP="00911486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7280"/>
      </w:tblGrid>
      <w:tr w:rsidR="00FD26F5" w:rsidTr="00D50FDB">
        <w:trPr>
          <w:cantSplit/>
          <w:trHeight w:val="44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Service: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0342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Family Services</w:t>
            </w:r>
            <w:r w:rsidR="003648C9">
              <w:rPr>
                <w:rFonts w:ascii="Arial" w:hAnsi="Arial"/>
                <w:b/>
              </w:rPr>
              <w:t xml:space="preserve"> </w:t>
            </w:r>
          </w:p>
        </w:tc>
      </w:tr>
      <w:tr w:rsidR="00FD26F5" w:rsidTr="00D50FDB">
        <w:trPr>
          <w:cantSplit/>
          <w:trHeight w:val="36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Location: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24A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NLBP</w:t>
            </w:r>
          </w:p>
        </w:tc>
      </w:tr>
      <w:tr w:rsidR="00FD26F5" w:rsidTr="00D50FDB">
        <w:trPr>
          <w:cantSplit/>
          <w:trHeight w:val="45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Job Title: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034216" w:rsidP="00824A55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 xml:space="preserve">R76 - </w:t>
            </w:r>
            <w:r w:rsidR="003648C9">
              <w:rPr>
                <w:rFonts w:ascii="Arial" w:hAnsi="Arial" w:cs="Arial"/>
                <w:b/>
              </w:rPr>
              <w:t xml:space="preserve"> Voice of the Child-Coordinator</w:t>
            </w:r>
          </w:p>
        </w:tc>
      </w:tr>
      <w:tr w:rsidR="00FD26F5" w:rsidTr="00D50FDB">
        <w:trPr>
          <w:cantSplit/>
          <w:trHeight w:val="46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Grade: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Pr="00F42285" w:rsidRDefault="00034216" w:rsidP="00824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 (£37,293 - £41,898)</w:t>
            </w:r>
          </w:p>
        </w:tc>
      </w:tr>
      <w:tr w:rsidR="00FD26F5" w:rsidTr="00D50FDB">
        <w:trPr>
          <w:cantSplit/>
          <w:trHeight w:val="432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Post No.: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483927" w:rsidP="00890C93">
            <w:pPr>
              <w:rPr>
                <w:rFonts w:ascii="Arial" w:hAnsi="Arial"/>
                <w:b/>
                <w:sz w:val="24"/>
              </w:rPr>
            </w:pPr>
            <w:r w:rsidRPr="00CF1153">
              <w:rPr>
                <w:rFonts w:ascii="Arial" w:hAnsi="Arial"/>
                <w:b/>
              </w:rPr>
              <w:t>504876</w:t>
            </w:r>
          </w:p>
        </w:tc>
      </w:tr>
      <w:tr w:rsidR="00FD26F5" w:rsidTr="00D50FDB">
        <w:trPr>
          <w:cantSplit/>
          <w:trHeight w:val="46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FD26F5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Reports to: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5" w:rsidRDefault="00034216" w:rsidP="00890C9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Divisional Director - Improvement</w:t>
            </w:r>
          </w:p>
        </w:tc>
      </w:tr>
    </w:tbl>
    <w:p w:rsidR="00911486" w:rsidRDefault="00911486" w:rsidP="00911486">
      <w:pPr>
        <w:rPr>
          <w:rFonts w:ascii="Arial" w:hAnsi="Arial"/>
          <w:sz w:val="24"/>
        </w:rPr>
      </w:pPr>
    </w:p>
    <w:p w:rsidR="00911486" w:rsidRDefault="00911486" w:rsidP="00911486">
      <w:pPr>
        <w:rPr>
          <w:rFonts w:ascii="Arial" w:hAnsi="Arial"/>
          <w:sz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11486" w:rsidRPr="00817A33" w:rsidTr="009C48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6" w:rsidRPr="00817A33" w:rsidRDefault="00911486" w:rsidP="00890C9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center"/>
              <w:rPr>
                <w:b/>
                <w:szCs w:val="22"/>
              </w:rPr>
            </w:pPr>
            <w:r w:rsidRPr="00817A33">
              <w:rPr>
                <w:b/>
                <w:szCs w:val="22"/>
              </w:rPr>
              <w:t>Knowledge, training and experience</w:t>
            </w:r>
          </w:p>
        </w:tc>
      </w:tr>
      <w:tr w:rsidR="00911486" w:rsidRPr="00817A33" w:rsidTr="009C48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486" w:rsidRDefault="00FD26F5" w:rsidP="00FD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 relevant to post</w:t>
            </w:r>
          </w:p>
          <w:p w:rsidR="00F5512E" w:rsidRDefault="00F5512E" w:rsidP="00F5512E">
            <w:pPr>
              <w:rPr>
                <w:rFonts w:ascii="Arial" w:hAnsi="Arial"/>
                <w:b/>
              </w:rPr>
            </w:pP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Significant experience of consultation, engagement and participation work with children and young people (both individually and collectively).</w:t>
            </w:r>
          </w:p>
          <w:p w:rsidR="00481424" w:rsidRDefault="00481424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Experience of developing strategic frameworks that support the empowering of children and young people in having their voices heard. </w:t>
            </w:r>
          </w:p>
          <w:p w:rsidR="00F5512E" w:rsidRP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Significant experience of working with and forming positive, trusting relationships with vulnerable children and young people, including those with challenging behaviour</w:t>
            </w:r>
            <w:r w:rsidR="009C2136">
              <w:rPr>
                <w:rFonts w:ascii="Arial" w:hAnsi="Arial" w:cs="Arial"/>
                <w:bCs/>
              </w:rPr>
              <w:t>.</w:t>
            </w: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of communicating effectively with a range of children and young people (e.g. those with disabilities, limited English, and of different ages).</w:t>
            </w:r>
          </w:p>
          <w:p w:rsidR="00F5512E" w:rsidRPr="00481424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Cs/>
              </w:rPr>
              <w:t>Experience of event management, project management, risk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Helvetica-Bold" w:hAnsi="Helvetica-Bold" w:cs="Helvetica-Bold"/>
                <w:bCs/>
              </w:rPr>
              <w:t>management, and event/project evaluation.</w:t>
            </w:r>
          </w:p>
          <w:p w:rsidR="00481424" w:rsidRDefault="00481424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Cs/>
              </w:rPr>
              <w:t xml:space="preserve">Experience of delivering </w:t>
            </w: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good understanding of the differences and/or personal issues that can affect children and young people in contact with social services (emotional development, communication, trust etc.) and how best to accommodate them</w:t>
            </w: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</w:rPr>
              <w:t>An understanding of different participation or consultation processes and mechanisms, their strengths and their limitations.</w:t>
            </w: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</w:rPr>
              <w:t>Knowledge of project management, evaluation and risk assessment methodologies and/or principles.</w:t>
            </w: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Knowledge of how to have effective two-way communication with a range of children and young people (e.g. those with disabilities, limited English, of different ages).</w:t>
            </w:r>
          </w:p>
          <w:p w:rsidR="00F5512E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  <w:r>
              <w:rPr>
                <w:rFonts w:ascii="Helvetica-Bold" w:hAnsi="Helvetica-Bold" w:cs="Helvetica-Bold"/>
                <w:bCs/>
              </w:rPr>
              <w:t>An understanding of both the importance and limits of confidentiality in participation work, and how to apply these principles.</w:t>
            </w:r>
          </w:p>
          <w:p w:rsidR="008C712D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and communication skills (verbal and written) and the ability to engage and influence others.</w:t>
            </w:r>
          </w:p>
          <w:p w:rsidR="00F5512E" w:rsidRPr="008C712D" w:rsidRDefault="00F5512E" w:rsidP="00F551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C712D">
              <w:rPr>
                <w:rFonts w:ascii="Arial" w:hAnsi="Arial" w:cs="Arial"/>
              </w:rPr>
              <w:t>ICT skills including use of Microsoft applications.</w:t>
            </w:r>
          </w:p>
          <w:p w:rsidR="00F5512E" w:rsidRDefault="00F5512E" w:rsidP="00F5512E">
            <w:pPr>
              <w:rPr>
                <w:rFonts w:ascii="Arial" w:hAnsi="Arial"/>
                <w:b/>
              </w:rPr>
            </w:pPr>
          </w:p>
          <w:p w:rsidR="00F5512E" w:rsidRDefault="00F5512E" w:rsidP="00F5512E">
            <w:pPr>
              <w:rPr>
                <w:rFonts w:ascii="Arial" w:hAnsi="Arial"/>
                <w:b/>
              </w:rPr>
            </w:pPr>
          </w:p>
          <w:p w:rsidR="00F5512E" w:rsidRPr="00F5512E" w:rsidRDefault="00F5512E" w:rsidP="00F5512E">
            <w:pPr>
              <w:rPr>
                <w:rFonts w:ascii="Arial" w:hAnsi="Arial"/>
                <w:b/>
              </w:rPr>
            </w:pPr>
          </w:p>
          <w:p w:rsidR="00FD26F5" w:rsidRDefault="00FD26F5" w:rsidP="00FD26F5">
            <w:pPr>
              <w:rPr>
                <w:rFonts w:ascii="Arial" w:hAnsi="Arial"/>
                <w:b/>
              </w:rPr>
            </w:pPr>
          </w:p>
          <w:p w:rsidR="00FD26F5" w:rsidRDefault="00FD26F5" w:rsidP="00FD26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Competencies and Special aptitudes</w:t>
            </w:r>
          </w:p>
          <w:p w:rsidR="00FD26F5" w:rsidRPr="00FD26F5" w:rsidRDefault="00FD26F5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engage with children and young people.</w:t>
            </w:r>
          </w:p>
          <w:p w:rsidR="00FD26F5" w:rsidRPr="00FD26F5" w:rsidRDefault="00FD26F5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ensure young people are confident in their views being effective in shaping provision</w:t>
            </w:r>
          </w:p>
          <w:p w:rsidR="00FD26F5" w:rsidRPr="00FD26F5" w:rsidRDefault="00FD26F5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develop policy across organisations</w:t>
            </w:r>
          </w:p>
          <w:p w:rsidR="00FD26F5" w:rsidRPr="00FD26F5" w:rsidRDefault="00FD26F5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initiate, manage and influence change</w:t>
            </w:r>
          </w:p>
          <w:p w:rsidR="00FD26F5" w:rsidRPr="00FD26F5" w:rsidRDefault="00FD26F5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understand the third sector and establish joint working to common outcomes</w:t>
            </w:r>
          </w:p>
          <w:p w:rsidR="00FD26F5" w:rsidRPr="009C2136" w:rsidRDefault="00FD26F5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communicate well, establish working relationships and develop these to achieve outcomes.</w:t>
            </w:r>
          </w:p>
          <w:p w:rsidR="009C2136" w:rsidRPr="00FD26F5" w:rsidRDefault="009C2136" w:rsidP="00FD26F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Ability to professionally</w:t>
            </w:r>
            <w:r w:rsidR="004954CE">
              <w:rPr>
                <w:rFonts w:ascii="Arial" w:hAnsi="Arial" w:cs="Arial"/>
              </w:rPr>
              <w:t xml:space="preserve"> develop, </w:t>
            </w:r>
            <w:r>
              <w:rPr>
                <w:rFonts w:ascii="Arial" w:hAnsi="Arial" w:cs="Arial"/>
              </w:rPr>
              <w:t xml:space="preserve"> manage </w:t>
            </w:r>
            <w:r w:rsidR="004954CE">
              <w:rPr>
                <w:rFonts w:ascii="Arial" w:hAnsi="Arial" w:cs="Arial"/>
              </w:rPr>
              <w:t xml:space="preserve">and sustain </w:t>
            </w:r>
            <w:r>
              <w:rPr>
                <w:rFonts w:ascii="Arial" w:hAnsi="Arial" w:cs="Arial"/>
              </w:rPr>
              <w:t xml:space="preserve">relationships with Elected Members, senior officials and others which displays sensitivity, tact and nous. </w:t>
            </w:r>
          </w:p>
          <w:p w:rsidR="00FD26F5" w:rsidRPr="005F3F0E" w:rsidRDefault="00FD26F5" w:rsidP="005F3F0E">
            <w:pPr>
              <w:pStyle w:val="ListParagraph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rFonts w:ascii="Arial" w:hAnsi="Arial" w:cs="Arial"/>
              </w:rPr>
              <w:t>Ability to lead and manage change in complex organisations.</w:t>
            </w:r>
          </w:p>
          <w:p w:rsidR="005F3F0E" w:rsidRPr="00817A33" w:rsidRDefault="005F3F0E" w:rsidP="005F3F0E">
            <w:pPr>
              <w:pStyle w:val="ListParagraph"/>
              <w:rPr>
                <w:szCs w:val="22"/>
              </w:rPr>
            </w:pPr>
            <w:bookmarkStart w:id="0" w:name="_GoBack"/>
            <w:bookmarkEnd w:id="0"/>
          </w:p>
        </w:tc>
      </w:tr>
      <w:tr w:rsidR="00911486" w:rsidRPr="00817A33" w:rsidTr="009C48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6" w:rsidRPr="00817A33" w:rsidRDefault="00911486" w:rsidP="00890C93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spacing w:after="0"/>
              <w:jc w:val="center"/>
              <w:rPr>
                <w:b/>
                <w:szCs w:val="22"/>
              </w:rPr>
            </w:pPr>
            <w:r w:rsidRPr="00817A33">
              <w:rPr>
                <w:b/>
                <w:szCs w:val="22"/>
              </w:rPr>
              <w:lastRenderedPageBreak/>
              <w:t>Skills</w:t>
            </w:r>
          </w:p>
        </w:tc>
      </w:tr>
      <w:tr w:rsidR="00911486" w:rsidRPr="00817A33" w:rsidTr="00483927">
        <w:trPr>
          <w:trHeight w:val="6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86" w:rsidRPr="00483927" w:rsidRDefault="00911486" w:rsidP="00483927">
            <w:pPr>
              <w:pStyle w:val="ListBullet"/>
              <w:keepNext/>
              <w:keepLines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 w:rsidRPr="00483927">
              <w:rPr>
                <w:rFonts w:ascii="Arial" w:hAnsi="Arial"/>
                <w:sz w:val="24"/>
                <w:szCs w:val="24"/>
              </w:rPr>
              <w:t xml:space="preserve">Planning, organising and controlling skills </w:t>
            </w:r>
          </w:p>
          <w:p w:rsidR="00911486" w:rsidRDefault="00911486" w:rsidP="005F3F0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 w:rsidRPr="00483927">
              <w:rPr>
                <w:rFonts w:ascii="Arial" w:hAnsi="Arial"/>
                <w:sz w:val="24"/>
                <w:szCs w:val="24"/>
              </w:rPr>
              <w:t>Communication and influencing skills</w:t>
            </w:r>
          </w:p>
          <w:p w:rsidR="005F3F0E" w:rsidRPr="00817A33" w:rsidRDefault="005F3F0E" w:rsidP="005F3F0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11486" w:rsidRPr="00817A33" w:rsidTr="005F3F0E">
        <w:trPr>
          <w:trHeight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6" w:rsidRDefault="00911486" w:rsidP="005F3F0E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  <w:r w:rsidRPr="00483927">
              <w:rPr>
                <w:rFonts w:ascii="Arial" w:hAnsi="Arial"/>
                <w:sz w:val="24"/>
                <w:szCs w:val="24"/>
              </w:rPr>
              <w:t>Initiative and Innovation skills</w:t>
            </w:r>
          </w:p>
          <w:p w:rsidR="005F3F0E" w:rsidRPr="00483927" w:rsidRDefault="005F3F0E" w:rsidP="005F3F0E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C48AF" w:rsidRDefault="009C48AF" w:rsidP="00911486">
      <w:pPr>
        <w:jc w:val="center"/>
        <w:rPr>
          <w:rFonts w:ascii="Arial" w:hAnsi="Arial" w:cs="Arial"/>
          <w:b/>
          <w:sz w:val="28"/>
        </w:rPr>
      </w:pPr>
    </w:p>
    <w:p w:rsidR="009C48AF" w:rsidRDefault="009C48AF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911486" w:rsidRDefault="00911486" w:rsidP="0091148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Supplementary Information Form</w:t>
      </w:r>
    </w:p>
    <w:p w:rsidR="00911486" w:rsidRDefault="00911486" w:rsidP="00911486">
      <w:pPr>
        <w:jc w:val="center"/>
        <w:rPr>
          <w:rFonts w:ascii="Arial" w:hAnsi="Arial" w:cs="Arial"/>
          <w:b/>
          <w:sz w:val="28"/>
        </w:rPr>
      </w:pPr>
    </w:p>
    <w:p w:rsidR="00911486" w:rsidRDefault="00911486" w:rsidP="00911486">
      <w:pPr>
        <w:rPr>
          <w:rFonts w:ascii="Arial" w:hAnsi="Arial" w:cs="Arial"/>
          <w:sz w:val="22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0"/>
        <w:gridCol w:w="7448"/>
      </w:tblGrid>
      <w:tr w:rsidR="00911486" w:rsidRPr="001A631C" w:rsidTr="009C48AF">
        <w:trPr>
          <w:trHeight w:val="62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86" w:rsidRDefault="003648C9" w:rsidP="00890C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R76 - Voice of the Child-Coordinator</w:t>
            </w:r>
          </w:p>
        </w:tc>
      </w:tr>
      <w:tr w:rsidR="00911486" w:rsidRPr="001A631C" w:rsidTr="009C48AF">
        <w:trPr>
          <w:trHeight w:val="62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Area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486" w:rsidRPr="003648C9" w:rsidRDefault="00D50FDB" w:rsidP="008C71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48C9">
              <w:rPr>
                <w:rFonts w:ascii="Arial" w:hAnsi="Arial" w:cs="Arial"/>
                <w:sz w:val="24"/>
                <w:szCs w:val="24"/>
              </w:rPr>
              <w:t>Family Services</w:t>
            </w:r>
            <w:r w:rsidR="003648C9" w:rsidRPr="003648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1486" w:rsidRPr="001A631C" w:rsidTr="009C48AF">
        <w:trPr>
          <w:trHeight w:val="62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Ref Number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6" w:rsidRPr="006048D7" w:rsidRDefault="00911486" w:rsidP="00890C93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048D7">
              <w:rPr>
                <w:rFonts w:ascii="Arial" w:hAnsi="Arial" w:cs="Arial"/>
                <w:sz w:val="22"/>
                <w:szCs w:val="22"/>
              </w:rPr>
              <w:t>For office use</w:t>
            </w:r>
          </w:p>
        </w:tc>
      </w:tr>
      <w:tr w:rsidR="00911486" w:rsidRPr="001A631C" w:rsidTr="009C48AF">
        <w:trPr>
          <w:trHeight w:val="79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management accountability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86" w:rsidRDefault="00370F20" w:rsidP="00370F20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11486" w:rsidRPr="001A631C" w:rsidTr="009C48AF">
        <w:trPr>
          <w:trHeight w:val="79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management accountability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86" w:rsidRDefault="00370F20" w:rsidP="00370F20">
            <w:pPr>
              <w:spacing w:line="276" w:lineRule="auto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911486" w:rsidRPr="001A631C" w:rsidTr="009C48AF">
        <w:trPr>
          <w:trHeight w:val="79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effort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86" w:rsidRDefault="00370F20" w:rsidP="00370F20">
            <w:pPr>
              <w:spacing w:line="276" w:lineRule="auto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11486" w:rsidRPr="001A631C" w:rsidTr="009C48AF">
        <w:trPr>
          <w:trHeight w:val="79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86" w:rsidRDefault="00911486" w:rsidP="00890C9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Working environment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86" w:rsidRDefault="00370F20" w:rsidP="00890C93">
            <w:pPr>
              <w:spacing w:line="276" w:lineRule="auto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N/A</w:t>
            </w:r>
          </w:p>
        </w:tc>
      </w:tr>
    </w:tbl>
    <w:p w:rsidR="00A63963" w:rsidRDefault="00A63963" w:rsidP="00911486">
      <w:pPr>
        <w:rPr>
          <w:rFonts w:ascii="Arial" w:hAnsi="Arial" w:cs="Arial"/>
          <w:sz w:val="22"/>
          <w:szCs w:val="22"/>
        </w:rPr>
      </w:pPr>
    </w:p>
    <w:p w:rsidR="00A63963" w:rsidRDefault="00A63963" w:rsidP="006773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AF372F" w:rsidRPr="00AF372F">
        <w:rPr>
          <w:rFonts w:ascii="Arial" w:hAnsi="Arial" w:cs="Arial"/>
          <w:b/>
          <w:sz w:val="22"/>
          <w:szCs w:val="22"/>
        </w:rPr>
        <w:lastRenderedPageBreak/>
        <w:t>Role Profile Checklist</w:t>
      </w:r>
    </w:p>
    <w:p w:rsidR="00677380" w:rsidRPr="00AF372F" w:rsidRDefault="00677380" w:rsidP="00890C9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55"/>
        <w:gridCol w:w="567"/>
      </w:tblGrid>
      <w:tr w:rsidR="004B51CF" w:rsidRPr="003E54A2" w:rsidTr="004F4658">
        <w:tc>
          <w:tcPr>
            <w:tcW w:w="284" w:type="dxa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The role profile contains a </w:t>
            </w:r>
            <w:r w:rsidRPr="003E54A2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  <w:r w:rsidRPr="003E54A2">
              <w:rPr>
                <w:rFonts w:ascii="Arial" w:hAnsi="Arial" w:cs="Arial"/>
                <w:sz w:val="22"/>
                <w:szCs w:val="22"/>
              </w:rPr>
              <w:t xml:space="preserve"> statement that clearly and concisely describes the overall purpose of the job.  This should be a short statement, usually 2 or 3 sentences at the most.</w:t>
            </w:r>
          </w:p>
        </w:tc>
        <w:tc>
          <w:tcPr>
            <w:tcW w:w="567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46"/>
                <w:szCs w:val="22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4B51CF" w:rsidRPr="003E54A2" w:rsidTr="004F4658">
        <w:tc>
          <w:tcPr>
            <w:tcW w:w="284" w:type="dxa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The role profile contains a number of </w:t>
            </w:r>
            <w:r w:rsidRPr="003E54A2">
              <w:rPr>
                <w:rFonts w:ascii="Arial" w:hAnsi="Arial" w:cs="Arial"/>
                <w:b/>
                <w:sz w:val="22"/>
                <w:szCs w:val="22"/>
              </w:rPr>
              <w:t>accountability or responsibility</w:t>
            </w:r>
            <w:r w:rsidRPr="003E54A2">
              <w:rPr>
                <w:rFonts w:ascii="Arial" w:hAnsi="Arial" w:cs="Arial"/>
                <w:sz w:val="22"/>
                <w:szCs w:val="22"/>
              </w:rPr>
              <w:t xml:space="preserve"> statements that describe the role in more detail.</w:t>
            </w:r>
          </w:p>
        </w:tc>
        <w:tc>
          <w:tcPr>
            <w:tcW w:w="567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46"/>
                <w:szCs w:val="22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4B51CF" w:rsidRPr="003E54A2" w:rsidTr="004F4658">
        <w:tc>
          <w:tcPr>
            <w:tcW w:w="284" w:type="dxa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 xml:space="preserve">The role profile contains a </w:t>
            </w:r>
            <w:r w:rsidRPr="003E54A2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  <w:r w:rsidRPr="003E54A2">
              <w:rPr>
                <w:rFonts w:ascii="Arial" w:hAnsi="Arial" w:cs="Arial"/>
                <w:sz w:val="22"/>
                <w:szCs w:val="22"/>
              </w:rPr>
              <w:t xml:space="preserve"> that clearly details the knowledge, skills and experience required by somebody to carry out the job.</w:t>
            </w:r>
          </w:p>
        </w:tc>
        <w:tc>
          <w:tcPr>
            <w:tcW w:w="567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4B51CF" w:rsidRPr="003E54A2" w:rsidTr="004F4658">
        <w:tc>
          <w:tcPr>
            <w:tcW w:w="284" w:type="dxa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The role profile contains the level and type of qualification (or equivalent experience) required to carry out the job</w:t>
            </w:r>
          </w:p>
        </w:tc>
        <w:tc>
          <w:tcPr>
            <w:tcW w:w="567" w:type="dxa"/>
            <w:vAlign w:val="center"/>
          </w:tcPr>
          <w:p w:rsidR="004B51CF" w:rsidRPr="003E54A2" w:rsidRDefault="004B51CF" w:rsidP="004F4658">
            <w:pPr>
              <w:spacing w:after="120" w:line="276" w:lineRule="auto"/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677380" w:rsidRPr="003E54A2" w:rsidTr="004F4658">
        <w:tc>
          <w:tcPr>
            <w:tcW w:w="284" w:type="dxa"/>
          </w:tcPr>
          <w:p w:rsidR="00677380" w:rsidRPr="003E54A2" w:rsidRDefault="00677380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677380" w:rsidRPr="003E54A2" w:rsidRDefault="00677380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The SIF contains specific information concerning accountability for managing or monitoring budgets and/or the management or supervision of other people.</w:t>
            </w:r>
          </w:p>
        </w:tc>
        <w:tc>
          <w:tcPr>
            <w:tcW w:w="567" w:type="dxa"/>
            <w:vAlign w:val="center"/>
          </w:tcPr>
          <w:p w:rsidR="00677380" w:rsidRPr="003E54A2" w:rsidRDefault="00677380" w:rsidP="004F4658">
            <w:pPr>
              <w:spacing w:after="120" w:line="276" w:lineRule="auto"/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677380" w:rsidRPr="003E54A2" w:rsidTr="004F4658">
        <w:tc>
          <w:tcPr>
            <w:tcW w:w="284" w:type="dxa"/>
          </w:tcPr>
          <w:p w:rsidR="00677380" w:rsidRPr="003E54A2" w:rsidRDefault="00677380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677380" w:rsidRPr="003E54A2" w:rsidRDefault="00677380" w:rsidP="004F4658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The SIF contains specific information concerning the physical effort and/or working conditions experienced in the role. (over and above ‘normal’ office environment)</w:t>
            </w:r>
          </w:p>
        </w:tc>
        <w:tc>
          <w:tcPr>
            <w:tcW w:w="567" w:type="dxa"/>
            <w:vAlign w:val="center"/>
          </w:tcPr>
          <w:p w:rsidR="00677380" w:rsidRPr="003E54A2" w:rsidRDefault="00677380" w:rsidP="004F4658">
            <w:pPr>
              <w:spacing w:after="120" w:line="276" w:lineRule="auto"/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</w:tbl>
    <w:p w:rsidR="00890C93" w:rsidRPr="003E54A2" w:rsidRDefault="00890C9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A63963" w:rsidRPr="003E54A2" w:rsidRDefault="00A63963" w:rsidP="004F4658">
      <w:pPr>
        <w:ind w:left="-426"/>
        <w:rPr>
          <w:rFonts w:ascii="Arial" w:hAnsi="Arial" w:cs="Arial"/>
          <w:b/>
        </w:rPr>
      </w:pPr>
      <w:r w:rsidRPr="003E54A2">
        <w:rPr>
          <w:rFonts w:ascii="Arial" w:hAnsi="Arial" w:cs="Arial"/>
          <w:b/>
        </w:rPr>
        <w:t>DECLARATIONS</w:t>
      </w:r>
    </w:p>
    <w:p w:rsidR="00A63963" w:rsidRPr="003E54A2" w:rsidRDefault="00A63963" w:rsidP="004F4658">
      <w:pPr>
        <w:ind w:left="-426"/>
        <w:rPr>
          <w:rFonts w:ascii="Arial" w:hAnsi="Arial" w:cs="Arial"/>
        </w:rPr>
      </w:pPr>
    </w:p>
    <w:p w:rsidR="00A63963" w:rsidRPr="003E54A2" w:rsidRDefault="00A63963" w:rsidP="004F4658">
      <w:pPr>
        <w:ind w:left="-426"/>
        <w:rPr>
          <w:rFonts w:ascii="Arial" w:hAnsi="Arial" w:cs="Arial"/>
          <w:sz w:val="22"/>
          <w:szCs w:val="22"/>
        </w:rPr>
      </w:pPr>
      <w:r w:rsidRPr="003E54A2">
        <w:rPr>
          <w:rFonts w:ascii="Arial" w:hAnsi="Arial" w:cs="Arial"/>
          <w:sz w:val="22"/>
          <w:szCs w:val="22"/>
        </w:rPr>
        <w:t>This role profile and supplementary information form provides a fair reflection of the responsibilities, duties and demands of the role and the knowledge, skills and competencies required to carry it out.</w:t>
      </w:r>
    </w:p>
    <w:p w:rsidR="00A63963" w:rsidRPr="003E54A2" w:rsidRDefault="00A63963" w:rsidP="004F4658">
      <w:pPr>
        <w:ind w:left="-426"/>
        <w:rPr>
          <w:rFonts w:ascii="Arial" w:hAnsi="Arial" w:cs="Arial"/>
          <w:sz w:val="22"/>
          <w:szCs w:val="22"/>
        </w:rPr>
      </w:pPr>
    </w:p>
    <w:p w:rsidR="00A63963" w:rsidRPr="003E54A2" w:rsidRDefault="00A63963" w:rsidP="004F4658">
      <w:pPr>
        <w:spacing w:after="120"/>
        <w:ind w:left="-425"/>
        <w:rPr>
          <w:rFonts w:ascii="Arial" w:hAnsi="Arial" w:cs="Arial"/>
          <w:sz w:val="22"/>
          <w:szCs w:val="22"/>
        </w:rPr>
      </w:pPr>
      <w:r w:rsidRPr="003E54A2">
        <w:rPr>
          <w:rFonts w:ascii="Arial" w:hAnsi="Arial" w:cs="Arial"/>
          <w:sz w:val="22"/>
          <w:szCs w:val="22"/>
        </w:rPr>
        <w:t>Line manager to tick the appropriate boxes below:</w:t>
      </w: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5"/>
        <w:gridCol w:w="567"/>
      </w:tblGrid>
      <w:tr w:rsidR="00677380" w:rsidRPr="003E54A2" w:rsidTr="004F4658">
        <w:tc>
          <w:tcPr>
            <w:tcW w:w="284" w:type="dxa"/>
          </w:tcPr>
          <w:p w:rsidR="00677380" w:rsidRPr="003E54A2" w:rsidRDefault="00677380" w:rsidP="00890C93">
            <w:pPr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:rsidR="00677380" w:rsidRPr="003E54A2" w:rsidRDefault="00677380" w:rsidP="00890C93">
            <w:pPr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Consulted with individual jobholder if applicable (do not tick if the job covers more than one jobholder)</w:t>
            </w:r>
          </w:p>
        </w:tc>
        <w:tc>
          <w:tcPr>
            <w:tcW w:w="567" w:type="dxa"/>
          </w:tcPr>
          <w:p w:rsidR="00677380" w:rsidRPr="003E54A2" w:rsidRDefault="00677380" w:rsidP="00677380">
            <w:pPr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677380" w:rsidRPr="003E54A2" w:rsidTr="004F4658">
        <w:tc>
          <w:tcPr>
            <w:tcW w:w="284" w:type="dxa"/>
          </w:tcPr>
          <w:p w:rsidR="00677380" w:rsidRPr="003E54A2" w:rsidRDefault="00677380" w:rsidP="00890C93">
            <w:pPr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:rsidR="00677380" w:rsidRPr="003E54A2" w:rsidRDefault="00677380" w:rsidP="00890C93">
            <w:pPr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Consulted with group/sample of jobholders if applicable (do not tick if the job covers just one jobholder)</w:t>
            </w:r>
          </w:p>
        </w:tc>
        <w:tc>
          <w:tcPr>
            <w:tcW w:w="567" w:type="dxa"/>
          </w:tcPr>
          <w:p w:rsidR="00677380" w:rsidRPr="003E54A2" w:rsidRDefault="00677380" w:rsidP="00677380">
            <w:pPr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  <w:tr w:rsidR="00677380" w:rsidRPr="003E54A2" w:rsidTr="004F4658">
        <w:tc>
          <w:tcPr>
            <w:tcW w:w="284" w:type="dxa"/>
          </w:tcPr>
          <w:p w:rsidR="00677380" w:rsidRPr="003E54A2" w:rsidRDefault="00677380" w:rsidP="00890C93">
            <w:pPr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</w:tcPr>
          <w:p w:rsidR="00677380" w:rsidRPr="003E54A2" w:rsidRDefault="00677380" w:rsidP="00890C93">
            <w:pPr>
              <w:rPr>
                <w:rFonts w:ascii="Arial" w:hAnsi="Arial" w:cs="Arial"/>
                <w:sz w:val="22"/>
                <w:szCs w:val="22"/>
              </w:rPr>
            </w:pPr>
            <w:r w:rsidRPr="003E54A2">
              <w:rPr>
                <w:rFonts w:ascii="Arial" w:hAnsi="Arial" w:cs="Arial"/>
                <w:sz w:val="22"/>
                <w:szCs w:val="22"/>
              </w:rPr>
              <w:t>Trades union involved in the update process if applicable (please tick if a trade union representative has been involved in the update process. For example, if the individual is a union member and requested their rep be involved or where there are larger groups of employees)</w:t>
            </w:r>
          </w:p>
        </w:tc>
        <w:tc>
          <w:tcPr>
            <w:tcW w:w="567" w:type="dxa"/>
          </w:tcPr>
          <w:p w:rsidR="00677380" w:rsidRPr="003E54A2" w:rsidRDefault="00677380" w:rsidP="00677380">
            <w:pPr>
              <w:rPr>
                <w:rFonts w:ascii="Arial" w:hAnsi="Arial" w:cs="Arial"/>
                <w:sz w:val="46"/>
              </w:rPr>
            </w:pPr>
            <w:r w:rsidRPr="003E54A2">
              <w:rPr>
                <w:rFonts w:ascii="Arial" w:hAnsi="Arial" w:cs="Arial"/>
                <w:sz w:val="46"/>
              </w:rPr>
              <w:t>□</w:t>
            </w:r>
          </w:p>
        </w:tc>
      </w:tr>
    </w:tbl>
    <w:p w:rsidR="00A63963" w:rsidRPr="003E54A2" w:rsidRDefault="00A63963" w:rsidP="00A63963">
      <w:pPr>
        <w:rPr>
          <w:rFonts w:ascii="Arial" w:hAnsi="Arial" w:cs="Arial"/>
        </w:rPr>
      </w:pPr>
    </w:p>
    <w:tbl>
      <w:tblPr>
        <w:tblStyle w:val="TableGrid"/>
        <w:tblW w:w="10206" w:type="dxa"/>
        <w:tblInd w:w="-459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A63963" w:rsidRPr="009469A4" w:rsidTr="004F4658">
        <w:trPr>
          <w:trHeight w:val="397"/>
        </w:trPr>
        <w:tc>
          <w:tcPr>
            <w:tcW w:w="5103" w:type="dxa"/>
            <w:vAlign w:val="center"/>
          </w:tcPr>
          <w:p w:rsidR="00A63963" w:rsidRPr="009469A4" w:rsidRDefault="00A63963" w:rsidP="00890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Line Manager</w:t>
            </w:r>
          </w:p>
        </w:tc>
        <w:tc>
          <w:tcPr>
            <w:tcW w:w="5103" w:type="dxa"/>
            <w:vAlign w:val="center"/>
          </w:tcPr>
          <w:p w:rsidR="00A63963" w:rsidRPr="009469A4" w:rsidRDefault="00A63963" w:rsidP="00890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Head of Service</w:t>
            </w:r>
          </w:p>
        </w:tc>
      </w:tr>
      <w:tr w:rsidR="00A63963" w:rsidRPr="003E54A2" w:rsidTr="004F4658">
        <w:trPr>
          <w:trHeight w:val="624"/>
        </w:trPr>
        <w:tc>
          <w:tcPr>
            <w:tcW w:w="5103" w:type="dxa"/>
          </w:tcPr>
          <w:p w:rsidR="00A63963" w:rsidRPr="003E54A2" w:rsidRDefault="00A63963" w:rsidP="00890C93">
            <w:pPr>
              <w:rPr>
                <w:rFonts w:ascii="Arial" w:hAnsi="Arial" w:cs="Arial"/>
              </w:rPr>
            </w:pPr>
            <w:r w:rsidRPr="003E54A2">
              <w:rPr>
                <w:rFonts w:ascii="Arial" w:hAnsi="Arial" w:cs="Arial"/>
                <w:sz w:val="16"/>
              </w:rPr>
              <w:t>Print</w:t>
            </w:r>
          </w:p>
        </w:tc>
        <w:tc>
          <w:tcPr>
            <w:tcW w:w="5103" w:type="dxa"/>
          </w:tcPr>
          <w:p w:rsidR="00A63963" w:rsidRPr="003E54A2" w:rsidRDefault="00A63963" w:rsidP="00890C93">
            <w:pPr>
              <w:rPr>
                <w:rFonts w:ascii="Arial" w:hAnsi="Arial" w:cs="Arial"/>
              </w:rPr>
            </w:pPr>
            <w:r w:rsidRPr="003E54A2">
              <w:rPr>
                <w:rFonts w:ascii="Arial" w:hAnsi="Arial" w:cs="Arial"/>
                <w:sz w:val="16"/>
              </w:rPr>
              <w:t>Print</w:t>
            </w:r>
          </w:p>
        </w:tc>
      </w:tr>
      <w:tr w:rsidR="00A63963" w:rsidRPr="003E54A2" w:rsidTr="004F4658">
        <w:trPr>
          <w:trHeight w:val="624"/>
        </w:trPr>
        <w:tc>
          <w:tcPr>
            <w:tcW w:w="5103" w:type="dxa"/>
          </w:tcPr>
          <w:p w:rsidR="00A63963" w:rsidRPr="003E54A2" w:rsidRDefault="00A63963" w:rsidP="00890C93">
            <w:pPr>
              <w:rPr>
                <w:rFonts w:ascii="Arial" w:hAnsi="Arial" w:cs="Arial"/>
              </w:rPr>
            </w:pPr>
            <w:r w:rsidRPr="003E54A2">
              <w:rPr>
                <w:rFonts w:ascii="Arial" w:hAnsi="Arial" w:cs="Arial"/>
                <w:sz w:val="16"/>
              </w:rPr>
              <w:t>Sign</w:t>
            </w:r>
            <w:r w:rsidRPr="003E54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A63963" w:rsidRPr="003E54A2" w:rsidRDefault="00A63963" w:rsidP="00890C93">
            <w:pPr>
              <w:rPr>
                <w:rFonts w:ascii="Arial" w:hAnsi="Arial" w:cs="Arial"/>
              </w:rPr>
            </w:pPr>
            <w:r w:rsidRPr="003E54A2">
              <w:rPr>
                <w:rFonts w:ascii="Arial" w:hAnsi="Arial" w:cs="Arial"/>
                <w:sz w:val="16"/>
              </w:rPr>
              <w:t>Sign</w:t>
            </w:r>
          </w:p>
        </w:tc>
      </w:tr>
      <w:tr w:rsidR="00A63963" w:rsidRPr="003E54A2" w:rsidTr="004F4658">
        <w:trPr>
          <w:trHeight w:val="624"/>
        </w:trPr>
        <w:tc>
          <w:tcPr>
            <w:tcW w:w="5103" w:type="dxa"/>
          </w:tcPr>
          <w:p w:rsidR="00A63963" w:rsidRPr="003E54A2" w:rsidRDefault="00A63963" w:rsidP="00890C93">
            <w:pPr>
              <w:rPr>
                <w:rFonts w:ascii="Arial" w:hAnsi="Arial" w:cs="Arial"/>
              </w:rPr>
            </w:pPr>
            <w:r w:rsidRPr="003E54A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5103" w:type="dxa"/>
          </w:tcPr>
          <w:p w:rsidR="00A63963" w:rsidRPr="003E54A2" w:rsidRDefault="00A63963" w:rsidP="00890C93">
            <w:pPr>
              <w:rPr>
                <w:rFonts w:ascii="Arial" w:hAnsi="Arial" w:cs="Arial"/>
              </w:rPr>
            </w:pPr>
            <w:r w:rsidRPr="003E54A2">
              <w:rPr>
                <w:rFonts w:ascii="Arial" w:hAnsi="Arial" w:cs="Arial"/>
                <w:sz w:val="16"/>
              </w:rPr>
              <w:t>Date</w:t>
            </w:r>
          </w:p>
        </w:tc>
      </w:tr>
    </w:tbl>
    <w:p w:rsidR="00911486" w:rsidRPr="003E54A2" w:rsidRDefault="00911486" w:rsidP="00911486">
      <w:pPr>
        <w:rPr>
          <w:rFonts w:ascii="Arial" w:hAnsi="Arial" w:cs="Arial"/>
          <w:sz w:val="22"/>
          <w:szCs w:val="22"/>
        </w:rPr>
      </w:pPr>
    </w:p>
    <w:sectPr w:rsidR="00911486" w:rsidRPr="003E54A2" w:rsidSect="001B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510"/>
    <w:multiLevelType w:val="hybridMultilevel"/>
    <w:tmpl w:val="C5E8E2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C12D8"/>
    <w:multiLevelType w:val="hybridMultilevel"/>
    <w:tmpl w:val="39B6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6CF5"/>
    <w:multiLevelType w:val="hybridMultilevel"/>
    <w:tmpl w:val="99CC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C0CCD"/>
    <w:multiLevelType w:val="hybridMultilevel"/>
    <w:tmpl w:val="867A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5285"/>
    <w:multiLevelType w:val="hybridMultilevel"/>
    <w:tmpl w:val="DE026E82"/>
    <w:lvl w:ilvl="0" w:tplc="FDE4C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8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8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6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00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2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CD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24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F82FAF"/>
    <w:multiLevelType w:val="hybridMultilevel"/>
    <w:tmpl w:val="F954D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94E96"/>
    <w:multiLevelType w:val="multilevel"/>
    <w:tmpl w:val="006EFE6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680"/>
      </w:p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7D587F5B"/>
    <w:multiLevelType w:val="multilevel"/>
    <w:tmpl w:val="5C9660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pStyle w:val="ListBullet2"/>
      <w:lvlText w:val="%2."/>
      <w:lvlJc w:val="left"/>
      <w:pPr>
        <w:tabs>
          <w:tab w:val="num" w:pos="720"/>
        </w:tabs>
        <w:ind w:left="720" w:hanging="363"/>
      </w:pPr>
      <w:rPr>
        <w:color w:val="DE4F04"/>
        <w:sz w:val="18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DE4F0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86"/>
    <w:rsid w:val="00007E51"/>
    <w:rsid w:val="00034216"/>
    <w:rsid w:val="00095ADC"/>
    <w:rsid w:val="001709DE"/>
    <w:rsid w:val="001B6122"/>
    <w:rsid w:val="001C49F5"/>
    <w:rsid w:val="002462E5"/>
    <w:rsid w:val="002C2AF5"/>
    <w:rsid w:val="0031558C"/>
    <w:rsid w:val="003648C9"/>
    <w:rsid w:val="00370F20"/>
    <w:rsid w:val="003E54A2"/>
    <w:rsid w:val="00481424"/>
    <w:rsid w:val="00483927"/>
    <w:rsid w:val="004954CE"/>
    <w:rsid w:val="004A5B4A"/>
    <w:rsid w:val="004B51CF"/>
    <w:rsid w:val="004D2040"/>
    <w:rsid w:val="004F4658"/>
    <w:rsid w:val="005F3F0E"/>
    <w:rsid w:val="00676DBA"/>
    <w:rsid w:val="00677380"/>
    <w:rsid w:val="006B166A"/>
    <w:rsid w:val="006B2EAC"/>
    <w:rsid w:val="00732954"/>
    <w:rsid w:val="00804E50"/>
    <w:rsid w:val="00890C93"/>
    <w:rsid w:val="008C712D"/>
    <w:rsid w:val="00911486"/>
    <w:rsid w:val="009469A4"/>
    <w:rsid w:val="00950C82"/>
    <w:rsid w:val="00977BA0"/>
    <w:rsid w:val="009C2136"/>
    <w:rsid w:val="009C48AF"/>
    <w:rsid w:val="00A63963"/>
    <w:rsid w:val="00AF372F"/>
    <w:rsid w:val="00BD0D42"/>
    <w:rsid w:val="00C006ED"/>
    <w:rsid w:val="00C31899"/>
    <w:rsid w:val="00C33EA8"/>
    <w:rsid w:val="00C658A5"/>
    <w:rsid w:val="00CB3FDF"/>
    <w:rsid w:val="00CF1153"/>
    <w:rsid w:val="00D50FDB"/>
    <w:rsid w:val="00E602BD"/>
    <w:rsid w:val="00EA6756"/>
    <w:rsid w:val="00F5512E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86"/>
    <w:pPr>
      <w:spacing w:after="0" w:line="240" w:lineRule="auto"/>
    </w:pPr>
    <w:rPr>
      <w:rFonts w:ascii="CG Times" w:eastAsia="Times New Roman" w:hAnsi="CG Times" w:cs="Times New Roman"/>
      <w:spacing w:val="-3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11486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911486"/>
    <w:rPr>
      <w:rFonts w:ascii="CG Times" w:eastAsia="Times New Roman" w:hAnsi="CG Times" w:cs="Times New Roman"/>
      <w:spacing w:val="-3"/>
      <w:sz w:val="24"/>
      <w:szCs w:val="20"/>
    </w:rPr>
  </w:style>
  <w:style w:type="paragraph" w:styleId="Title">
    <w:name w:val="Title"/>
    <w:basedOn w:val="Normal"/>
    <w:link w:val="TitleChar"/>
    <w:qFormat/>
    <w:rsid w:val="00911486"/>
    <w:pPr>
      <w:jc w:val="center"/>
    </w:pPr>
    <w:rPr>
      <w:rFonts w:ascii="Univers" w:hAnsi="Univers"/>
      <w:b/>
      <w:spacing w:val="0"/>
      <w:sz w:val="28"/>
      <w:lang w:eastAsia="en-GB"/>
    </w:rPr>
  </w:style>
  <w:style w:type="character" w:customStyle="1" w:styleId="TitleChar">
    <w:name w:val="Title Char"/>
    <w:basedOn w:val="DefaultParagraphFont"/>
    <w:link w:val="Title"/>
    <w:rsid w:val="00911486"/>
    <w:rPr>
      <w:rFonts w:ascii="Univers" w:eastAsia="Times New Roman" w:hAnsi="Univers" w:cs="Times New Roman"/>
      <w:b/>
      <w:sz w:val="28"/>
      <w:szCs w:val="20"/>
      <w:lang w:eastAsia="en-GB"/>
    </w:rPr>
  </w:style>
  <w:style w:type="paragraph" w:styleId="ListBullet">
    <w:name w:val="List Bullet"/>
    <w:basedOn w:val="BodyText"/>
    <w:unhideWhenUsed/>
    <w:rsid w:val="00911486"/>
    <w:pPr>
      <w:numPr>
        <w:numId w:val="2"/>
      </w:numPr>
      <w:spacing w:before="60"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ListBullet2">
    <w:name w:val="List Bullet 2"/>
    <w:basedOn w:val="BodyText"/>
    <w:unhideWhenUsed/>
    <w:rsid w:val="00911486"/>
    <w:pPr>
      <w:numPr>
        <w:ilvl w:val="1"/>
        <w:numId w:val="2"/>
      </w:numPr>
      <w:tabs>
        <w:tab w:val="clear" w:pos="720"/>
        <w:tab w:val="num" w:pos="360"/>
      </w:tabs>
      <w:spacing w:before="60"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ListBullet3">
    <w:name w:val="List Bullet 3"/>
    <w:basedOn w:val="BodyText"/>
    <w:unhideWhenUsed/>
    <w:rsid w:val="00911486"/>
    <w:pPr>
      <w:numPr>
        <w:ilvl w:val="2"/>
        <w:numId w:val="2"/>
      </w:numPr>
      <w:tabs>
        <w:tab w:val="clear" w:pos="1077"/>
        <w:tab w:val="num" w:pos="360"/>
      </w:tabs>
      <w:spacing w:before="60"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11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486"/>
    <w:rPr>
      <w:rFonts w:ascii="CG Times" w:eastAsia="Times New Roman" w:hAnsi="CG Times" w:cs="Times New Roman"/>
      <w:spacing w:val="-3"/>
      <w:sz w:val="26"/>
      <w:szCs w:val="20"/>
    </w:rPr>
  </w:style>
  <w:style w:type="paragraph" w:styleId="ListNumber">
    <w:name w:val="List Number"/>
    <w:basedOn w:val="BodyText"/>
    <w:unhideWhenUsed/>
    <w:rsid w:val="00911486"/>
    <w:pPr>
      <w:numPr>
        <w:numId w:val="3"/>
      </w:numPr>
      <w:tabs>
        <w:tab w:val="clear" w:pos="454"/>
        <w:tab w:val="num" w:pos="360"/>
      </w:tabs>
      <w:spacing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ListNumber2">
    <w:name w:val="List Number 2"/>
    <w:basedOn w:val="BodyText"/>
    <w:unhideWhenUsed/>
    <w:rsid w:val="00911486"/>
    <w:pPr>
      <w:numPr>
        <w:ilvl w:val="1"/>
        <w:numId w:val="3"/>
      </w:numPr>
      <w:tabs>
        <w:tab w:val="clear" w:pos="1134"/>
        <w:tab w:val="num" w:pos="360"/>
      </w:tabs>
      <w:spacing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table" w:styleId="TableGrid">
    <w:name w:val="Table Grid"/>
    <w:basedOn w:val="TableNormal"/>
    <w:rsid w:val="00A63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26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26F5"/>
    <w:rPr>
      <w:rFonts w:ascii="CG Times" w:eastAsia="Times New Roman" w:hAnsi="CG Times" w:cs="Times New Roman"/>
      <w:spacing w:val="-3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82"/>
    <w:rPr>
      <w:rFonts w:ascii="Tahoma" w:eastAsia="Times New Roman" w:hAnsi="Tahoma" w:cs="Tahoma"/>
      <w:spacing w:val="-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86"/>
    <w:pPr>
      <w:spacing w:after="0" w:line="240" w:lineRule="auto"/>
    </w:pPr>
    <w:rPr>
      <w:rFonts w:ascii="CG Times" w:eastAsia="Times New Roman" w:hAnsi="CG Times" w:cs="Times New Roman"/>
      <w:spacing w:val="-3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11486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911486"/>
    <w:rPr>
      <w:rFonts w:ascii="CG Times" w:eastAsia="Times New Roman" w:hAnsi="CG Times" w:cs="Times New Roman"/>
      <w:spacing w:val="-3"/>
      <w:sz w:val="24"/>
      <w:szCs w:val="20"/>
    </w:rPr>
  </w:style>
  <w:style w:type="paragraph" w:styleId="Title">
    <w:name w:val="Title"/>
    <w:basedOn w:val="Normal"/>
    <w:link w:val="TitleChar"/>
    <w:qFormat/>
    <w:rsid w:val="00911486"/>
    <w:pPr>
      <w:jc w:val="center"/>
    </w:pPr>
    <w:rPr>
      <w:rFonts w:ascii="Univers" w:hAnsi="Univers"/>
      <w:b/>
      <w:spacing w:val="0"/>
      <w:sz w:val="28"/>
      <w:lang w:eastAsia="en-GB"/>
    </w:rPr>
  </w:style>
  <w:style w:type="character" w:customStyle="1" w:styleId="TitleChar">
    <w:name w:val="Title Char"/>
    <w:basedOn w:val="DefaultParagraphFont"/>
    <w:link w:val="Title"/>
    <w:rsid w:val="00911486"/>
    <w:rPr>
      <w:rFonts w:ascii="Univers" w:eastAsia="Times New Roman" w:hAnsi="Univers" w:cs="Times New Roman"/>
      <w:b/>
      <w:sz w:val="28"/>
      <w:szCs w:val="20"/>
      <w:lang w:eastAsia="en-GB"/>
    </w:rPr>
  </w:style>
  <w:style w:type="paragraph" w:styleId="ListBullet">
    <w:name w:val="List Bullet"/>
    <w:basedOn w:val="BodyText"/>
    <w:unhideWhenUsed/>
    <w:rsid w:val="00911486"/>
    <w:pPr>
      <w:numPr>
        <w:numId w:val="2"/>
      </w:numPr>
      <w:spacing w:before="60"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ListBullet2">
    <w:name w:val="List Bullet 2"/>
    <w:basedOn w:val="BodyText"/>
    <w:unhideWhenUsed/>
    <w:rsid w:val="00911486"/>
    <w:pPr>
      <w:numPr>
        <w:ilvl w:val="1"/>
        <w:numId w:val="2"/>
      </w:numPr>
      <w:tabs>
        <w:tab w:val="clear" w:pos="720"/>
        <w:tab w:val="num" w:pos="360"/>
      </w:tabs>
      <w:spacing w:before="60"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ListBullet3">
    <w:name w:val="List Bullet 3"/>
    <w:basedOn w:val="BodyText"/>
    <w:unhideWhenUsed/>
    <w:rsid w:val="00911486"/>
    <w:pPr>
      <w:numPr>
        <w:ilvl w:val="2"/>
        <w:numId w:val="2"/>
      </w:numPr>
      <w:tabs>
        <w:tab w:val="clear" w:pos="1077"/>
        <w:tab w:val="num" w:pos="360"/>
      </w:tabs>
      <w:spacing w:before="60"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11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486"/>
    <w:rPr>
      <w:rFonts w:ascii="CG Times" w:eastAsia="Times New Roman" w:hAnsi="CG Times" w:cs="Times New Roman"/>
      <w:spacing w:val="-3"/>
      <w:sz w:val="26"/>
      <w:szCs w:val="20"/>
    </w:rPr>
  </w:style>
  <w:style w:type="paragraph" w:styleId="ListNumber">
    <w:name w:val="List Number"/>
    <w:basedOn w:val="BodyText"/>
    <w:unhideWhenUsed/>
    <w:rsid w:val="00911486"/>
    <w:pPr>
      <w:numPr>
        <w:numId w:val="3"/>
      </w:numPr>
      <w:tabs>
        <w:tab w:val="clear" w:pos="454"/>
        <w:tab w:val="num" w:pos="360"/>
      </w:tabs>
      <w:spacing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paragraph" w:styleId="ListNumber2">
    <w:name w:val="List Number 2"/>
    <w:basedOn w:val="BodyText"/>
    <w:unhideWhenUsed/>
    <w:rsid w:val="00911486"/>
    <w:pPr>
      <w:numPr>
        <w:ilvl w:val="1"/>
        <w:numId w:val="3"/>
      </w:numPr>
      <w:tabs>
        <w:tab w:val="clear" w:pos="1134"/>
        <w:tab w:val="num" w:pos="360"/>
      </w:tabs>
      <w:spacing w:after="165" w:line="260" w:lineRule="atLeast"/>
      <w:ind w:left="0" w:firstLine="0"/>
    </w:pPr>
    <w:rPr>
      <w:rFonts w:ascii="Lucida Sans" w:hAnsi="Lucida Sans" w:cs="Arial"/>
      <w:spacing w:val="0"/>
      <w:sz w:val="22"/>
    </w:rPr>
  </w:style>
  <w:style w:type="table" w:styleId="TableGrid">
    <w:name w:val="Table Grid"/>
    <w:basedOn w:val="TableNormal"/>
    <w:rsid w:val="00A639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26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26F5"/>
    <w:rPr>
      <w:rFonts w:ascii="CG Times" w:eastAsia="Times New Roman" w:hAnsi="CG Times" w:cs="Times New Roman"/>
      <w:spacing w:val="-3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82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C605425B12C4CB0353E6ECBA5F403" ma:contentTypeVersion="1" ma:contentTypeDescription="Create a new document." ma:contentTypeScope="" ma:versionID="5f351e48753d5e9cb4df9d766b70394f">
  <xsd:schema xmlns:xsd="http://www.w3.org/2001/XMLSchema" xmlns:xs="http://www.w3.org/2001/XMLSchema" xmlns:p="http://schemas.microsoft.com/office/2006/metadata/properties" xmlns:ns2="3abd9cd1-e500-42ec-8936-e713d7988ea6" targetNamespace="http://schemas.microsoft.com/office/2006/metadata/properties" ma:root="true" ma:fieldsID="fc81e0d43457564ee10d3113d6a2211d" ns2:_="">
    <xsd:import namespace="3abd9cd1-e500-42ec-8936-e713d7988e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9cd1-e500-42ec-8936-e713d7988e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3F58-E92C-45AE-9DE5-3C38F6B17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026F4-3DA5-491E-B49D-7D5E53A8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9cd1-e500-42ec-8936-e713d7988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ED553-8A87-4EF0-8EA7-1855AC0C4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825E0-5A84-476B-A4A9-BE625032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Business Services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4</cp:revision>
  <cp:lastPrinted>2017-11-08T14:10:00Z</cp:lastPrinted>
  <dcterms:created xsi:type="dcterms:W3CDTF">2017-11-08T14:08:00Z</dcterms:created>
  <dcterms:modified xsi:type="dcterms:W3CDTF">2017-11-08T14:11:00Z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0x010100527C605425B12C4CB0353E6ECBA5F403</vt:lpwstr>
  </property>
  <property fmtid="{D5CDD505-2E9C-101B-9397-08002B2CF9AE}" pid="4" name="_AdHocReviewCycleID">
    <vt:i4>783400390</vt:i4>
  </property>
  <property fmtid="{D5CDD505-2E9C-101B-9397-08002B2CF9AE}" pid="5" name="_EmailSubject">
    <vt:lpwstr>VOTC recruitment</vt:lpwstr>
  </property>
  <property fmtid="{D5CDD505-2E9C-101B-9397-08002B2CF9AE}" pid="6" name="_AuthorEmail">
    <vt:lpwstr>Tony.Lewis@Barnet.gov.uk</vt:lpwstr>
  </property>
  <property fmtid="{D5CDD505-2E9C-101B-9397-08002B2CF9AE}" pid="7" name="_AuthorEmailDisplayName">
    <vt:lpwstr>Lewis, Tony</vt:lpwstr>
  </property>
  <property fmtid="{D5CDD505-2E9C-101B-9397-08002B2CF9AE}" pid="8" name="_ReviewingToolsShownOnce">
    <vt:lpwstr/>
  </property>
</Properties>
</file>